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323" w:rsidRPr="00081A1F" w:rsidRDefault="00B23323" w:rsidP="00B23323">
      <w:pPr>
        <w:jc w:val="center"/>
        <w:rPr>
          <w:rFonts w:ascii="Arial" w:hAnsi="Arial" w:cs="Arial"/>
          <w:b/>
        </w:rPr>
      </w:pPr>
      <w:r w:rsidRPr="00081A1F">
        <w:rPr>
          <w:noProof/>
        </w:rPr>
        <w:drawing>
          <wp:anchor distT="0" distB="0" distL="114300" distR="114300" simplePos="0" relativeHeight="251659264" behindDoc="0" locked="0" layoutInCell="1" allowOverlap="1">
            <wp:simplePos x="0" y="0"/>
            <wp:positionH relativeFrom="column">
              <wp:posOffset>-147955</wp:posOffset>
            </wp:positionH>
            <wp:positionV relativeFrom="paragraph">
              <wp:posOffset>-193040</wp:posOffset>
            </wp:positionV>
            <wp:extent cx="2016760" cy="853440"/>
            <wp:effectExtent l="19050" t="0" r="2540" b="0"/>
            <wp:wrapSquare wrapText="bothSides"/>
            <wp:docPr id="4"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7"/>
                    <a:srcRect/>
                    <a:stretch>
                      <a:fillRect/>
                    </a:stretch>
                  </pic:blipFill>
                  <pic:spPr bwMode="auto">
                    <a:xfrm>
                      <a:off x="0" y="0"/>
                      <a:ext cx="2016760" cy="853440"/>
                    </a:xfrm>
                    <a:prstGeom prst="rect">
                      <a:avLst/>
                    </a:prstGeom>
                    <a:noFill/>
                    <a:ln w="9525">
                      <a:noFill/>
                      <a:miter lim="800000"/>
                      <a:headEnd/>
                      <a:tailEnd/>
                    </a:ln>
                  </pic:spPr>
                </pic:pic>
              </a:graphicData>
            </a:graphic>
          </wp:anchor>
        </w:drawing>
      </w:r>
      <w:r w:rsidRPr="00081A1F">
        <w:rPr>
          <w:rFonts w:ascii="Arial" w:hAnsi="Arial" w:cs="Arial"/>
          <w:b/>
        </w:rPr>
        <w:t>Stredná odborná škola polytechnická a služieb</w:t>
      </w:r>
    </w:p>
    <w:p w:rsidR="00B23323" w:rsidRPr="00081A1F" w:rsidRDefault="00B23323" w:rsidP="00B23323">
      <w:pPr>
        <w:pStyle w:val="Hlavika"/>
        <w:tabs>
          <w:tab w:val="clear" w:pos="4536"/>
          <w:tab w:val="center" w:pos="6237"/>
        </w:tabs>
        <w:jc w:val="center"/>
        <w:rPr>
          <w:rFonts w:ascii="Arial" w:hAnsi="Arial" w:cs="Arial"/>
          <w:b/>
        </w:rPr>
      </w:pPr>
      <w:proofErr w:type="spellStart"/>
      <w:r w:rsidRPr="00081A1F">
        <w:rPr>
          <w:rFonts w:ascii="Arial" w:hAnsi="Arial" w:cs="Arial"/>
          <w:b/>
        </w:rPr>
        <w:t>arm</w:t>
      </w:r>
      <w:proofErr w:type="spellEnd"/>
      <w:r w:rsidRPr="00081A1F">
        <w:rPr>
          <w:rFonts w:ascii="Arial" w:hAnsi="Arial" w:cs="Arial"/>
          <w:b/>
        </w:rPr>
        <w:t>. gen. L. Svobodu</w:t>
      </w:r>
    </w:p>
    <w:p w:rsidR="00B23323" w:rsidRPr="00081A1F" w:rsidRDefault="00B23323" w:rsidP="00B23323">
      <w:pPr>
        <w:pStyle w:val="Hlavika"/>
        <w:tabs>
          <w:tab w:val="clear" w:pos="4536"/>
          <w:tab w:val="center" w:pos="6237"/>
        </w:tabs>
        <w:jc w:val="center"/>
        <w:rPr>
          <w:rFonts w:ascii="Arial" w:hAnsi="Arial" w:cs="Arial"/>
          <w:b/>
        </w:rPr>
      </w:pPr>
      <w:r w:rsidRPr="00081A1F">
        <w:rPr>
          <w:rFonts w:ascii="Arial" w:hAnsi="Arial" w:cs="Arial"/>
          <w:b/>
        </w:rPr>
        <w:t>Bardejovská 715/18</w:t>
      </w:r>
    </w:p>
    <w:p w:rsidR="00B23323" w:rsidRDefault="00B23323" w:rsidP="00B23323">
      <w:pPr>
        <w:jc w:val="center"/>
        <w:rPr>
          <w:rFonts w:ascii="Arial" w:hAnsi="Arial" w:cs="Arial"/>
          <w:b/>
        </w:rPr>
      </w:pPr>
      <w:r w:rsidRPr="00081A1F">
        <w:rPr>
          <w:rFonts w:ascii="Arial" w:hAnsi="Arial" w:cs="Arial"/>
          <w:b/>
        </w:rPr>
        <w:t xml:space="preserve">  089 01 Svidník</w:t>
      </w:r>
    </w:p>
    <w:p w:rsidR="00435C83" w:rsidRDefault="00435C83" w:rsidP="00B23323">
      <w:pPr>
        <w:jc w:val="center"/>
        <w:rPr>
          <w:rFonts w:ascii="Arial" w:hAnsi="Arial" w:cs="Arial"/>
          <w:b/>
        </w:rPr>
      </w:pPr>
      <w:r>
        <w:rPr>
          <w:rFonts w:ascii="Arial" w:hAnsi="Arial" w:cs="Arial"/>
          <w:b/>
        </w:rPr>
        <w:t>________________________________________________________________________</w:t>
      </w:r>
    </w:p>
    <w:p w:rsidR="00652D49" w:rsidRDefault="00652D49" w:rsidP="00652D49">
      <w:pPr>
        <w:rPr>
          <w:rFonts w:ascii="Arial" w:hAnsi="Arial"/>
          <w:b/>
        </w:rPr>
      </w:pPr>
      <w:r w:rsidRPr="008C72B7">
        <w:rPr>
          <w:rFonts w:ascii="Arial" w:hAnsi="Arial"/>
          <w:b/>
        </w:rPr>
        <w:t xml:space="preserve">CHARAKTERISTIKA ŠKOLSKÉHO VZDELÁVACIEHO PROGRAMU </w:t>
      </w:r>
    </w:p>
    <w:p w:rsidR="00652D49" w:rsidRDefault="000547AF" w:rsidP="00652D49">
      <w:pPr>
        <w:pStyle w:val="Odsekzoznamu"/>
        <w:numPr>
          <w:ilvl w:val="0"/>
          <w:numId w:val="3"/>
        </w:numPr>
        <w:rPr>
          <w:rFonts w:ascii="Arial" w:hAnsi="Arial"/>
          <w:b/>
          <w:caps/>
        </w:rPr>
      </w:pPr>
      <w:r>
        <w:rPr>
          <w:rFonts w:ascii="Arial" w:hAnsi="Arial"/>
          <w:b/>
          <w:caps/>
        </w:rPr>
        <w:t>Mechanik elektrotechnik</w:t>
      </w:r>
    </w:p>
    <w:p w:rsidR="00BA2A8D" w:rsidRDefault="00BA2A8D" w:rsidP="00BA2A8D">
      <w:pPr>
        <w:rPr>
          <w:rFonts w:ascii="Arial" w:hAnsi="Arial"/>
          <w:b/>
          <w:caps/>
        </w:rPr>
      </w:pPr>
    </w:p>
    <w:p w:rsidR="00BA2A8D" w:rsidRDefault="00BA2A8D" w:rsidP="00BA2A8D">
      <w:pPr>
        <w:spacing w:after="120"/>
        <w:jc w:val="both"/>
        <w:rPr>
          <w:rFonts w:ascii="Arial" w:hAnsi="Arial" w:cs="Arial"/>
          <w:sz w:val="20"/>
          <w:szCs w:val="20"/>
        </w:rPr>
      </w:pPr>
      <w:r>
        <w:rPr>
          <w:rFonts w:ascii="Arial" w:hAnsi="Arial" w:cs="Arial"/>
          <w:sz w:val="20"/>
          <w:szCs w:val="20"/>
        </w:rPr>
        <w:t xml:space="preserve">Príprava </w:t>
      </w:r>
      <w:r w:rsidR="00552EA2">
        <w:rPr>
          <w:rFonts w:ascii="Arial" w:hAnsi="Arial" w:cs="Arial"/>
          <w:sz w:val="20"/>
          <w:szCs w:val="20"/>
        </w:rPr>
        <w:t xml:space="preserve"> </w:t>
      </w:r>
      <w:r>
        <w:rPr>
          <w:rFonts w:ascii="Arial" w:hAnsi="Arial" w:cs="Arial"/>
          <w:sz w:val="20"/>
          <w:szCs w:val="20"/>
        </w:rPr>
        <w:t>v</w:t>
      </w:r>
      <w:r w:rsidR="00552EA2">
        <w:rPr>
          <w:rFonts w:ascii="Arial" w:hAnsi="Arial" w:cs="Arial"/>
          <w:sz w:val="20"/>
          <w:szCs w:val="20"/>
        </w:rPr>
        <w:t> </w:t>
      </w:r>
      <w:r>
        <w:rPr>
          <w:rFonts w:ascii="Arial" w:hAnsi="Arial" w:cs="Arial"/>
          <w:sz w:val="20"/>
          <w:szCs w:val="20"/>
        </w:rPr>
        <w:t>školskom</w:t>
      </w:r>
      <w:r w:rsidR="00552EA2">
        <w:rPr>
          <w:rFonts w:ascii="Arial" w:hAnsi="Arial" w:cs="Arial"/>
          <w:sz w:val="20"/>
          <w:szCs w:val="20"/>
        </w:rPr>
        <w:t xml:space="preserve">  </w:t>
      </w:r>
      <w:r>
        <w:rPr>
          <w:rFonts w:ascii="Arial" w:hAnsi="Arial" w:cs="Arial"/>
          <w:sz w:val="20"/>
          <w:szCs w:val="20"/>
        </w:rPr>
        <w:t xml:space="preserve"> vzdelávacom programe </w:t>
      </w:r>
      <w:r w:rsidR="00AE3276">
        <w:rPr>
          <w:rFonts w:ascii="Arial" w:hAnsi="Arial" w:cs="Arial"/>
          <w:sz w:val="20"/>
          <w:szCs w:val="20"/>
        </w:rPr>
        <w:t>Mechanik elektrotechnik</w:t>
      </w:r>
      <w:r>
        <w:rPr>
          <w:rFonts w:ascii="Arial" w:hAnsi="Arial" w:cs="Arial"/>
          <w:sz w:val="20"/>
          <w:szCs w:val="20"/>
        </w:rPr>
        <w:t xml:space="preserve"> v študijnom </w:t>
      </w:r>
      <w:r w:rsidR="00FB292C" w:rsidRPr="00FB292C">
        <w:rPr>
          <w:rFonts w:ascii="Arial" w:hAnsi="Arial" w:cs="Arial"/>
          <w:sz w:val="20"/>
          <w:szCs w:val="20"/>
        </w:rPr>
        <w:t>2697 K mechanik elektrotechnik</w:t>
      </w:r>
      <w:r w:rsidR="00FB292C">
        <w:rPr>
          <w:rFonts w:ascii="Arial" w:hAnsi="Arial" w:cs="Arial"/>
          <w:sz w:val="20"/>
          <w:szCs w:val="20"/>
        </w:rPr>
        <w:t xml:space="preserve"> </w:t>
      </w:r>
      <w:r>
        <w:rPr>
          <w:rFonts w:ascii="Arial" w:hAnsi="Arial" w:cs="Arial"/>
          <w:sz w:val="20"/>
          <w:szCs w:val="20"/>
        </w:rPr>
        <w:t xml:space="preserve">zahŕňa teoretické a praktické vyučovanie a prípravu. Teoretické vyučovanie je organizované v priestoroch školy a praktické vyučovanie je organizované formou </w:t>
      </w:r>
      <w:r w:rsidR="00E33B33">
        <w:rPr>
          <w:rFonts w:ascii="Arial" w:hAnsi="Arial" w:cs="Arial"/>
          <w:sz w:val="20"/>
          <w:szCs w:val="20"/>
        </w:rPr>
        <w:t xml:space="preserve">odborného výcviku </w:t>
      </w:r>
      <w:r>
        <w:rPr>
          <w:rFonts w:ascii="Arial" w:hAnsi="Arial" w:cs="Arial"/>
          <w:sz w:val="20"/>
          <w:szCs w:val="20"/>
        </w:rPr>
        <w:t xml:space="preserve">v škole a priamo na pracoviskách zamestnávateľov v rámci </w:t>
      </w:r>
      <w:r w:rsidR="00E33B33">
        <w:rPr>
          <w:rFonts w:ascii="Arial" w:hAnsi="Arial" w:cs="Arial"/>
          <w:sz w:val="20"/>
          <w:szCs w:val="20"/>
        </w:rPr>
        <w:t>odborného výcviku a v rámci duálneho vzdelávania</w:t>
      </w:r>
      <w:r>
        <w:rPr>
          <w:rFonts w:ascii="Arial" w:hAnsi="Arial" w:cs="Arial"/>
          <w:sz w:val="20"/>
          <w:szCs w:val="20"/>
        </w:rPr>
        <w:t xml:space="preserve">. </w:t>
      </w:r>
    </w:p>
    <w:p w:rsidR="00BA2A8D" w:rsidRPr="006A608C" w:rsidRDefault="00BA2A8D" w:rsidP="00BA2A8D">
      <w:pPr>
        <w:tabs>
          <w:tab w:val="num" w:pos="0"/>
        </w:tabs>
        <w:spacing w:before="240"/>
        <w:jc w:val="both"/>
        <w:rPr>
          <w:rFonts w:ascii="Arial" w:hAnsi="Arial" w:cs="Arial"/>
          <w:sz w:val="20"/>
          <w:szCs w:val="20"/>
        </w:rPr>
      </w:pPr>
      <w:r w:rsidRPr="006A608C">
        <w:rPr>
          <w:rFonts w:ascii="Arial" w:hAnsi="Arial" w:cs="Arial"/>
          <w:sz w:val="20"/>
          <w:szCs w:val="20"/>
        </w:rPr>
        <w:t xml:space="preserve">Predpokladom pre prijatie do študijného odboru je úspešné ukončenie základnej školy a zdravotné požiadavky uchádzačov o štúdium. Pri prijímaní na štúdium sa hodnotí prospech na základnej škole, záujem uchádzačov o štúdium a výsledky prijímacieho konania. Konkretizácia kritérií na prijímacie skúšky vrátane bodového hodnotenia sú stanovené každoročne.  </w:t>
      </w:r>
    </w:p>
    <w:p w:rsidR="004579F7" w:rsidRDefault="004579F7" w:rsidP="004579F7">
      <w:pPr>
        <w:pStyle w:val="Odsekzoznamu"/>
        <w:keepNext/>
        <w:spacing w:after="60"/>
        <w:outlineLvl w:val="0"/>
        <w:rPr>
          <w:rFonts w:ascii="Arial" w:hAnsi="Arial"/>
          <w:b/>
          <w:snapToGrid w:val="0"/>
          <w:sz w:val="26"/>
          <w:szCs w:val="26"/>
          <w:lang w:val="cs-CZ"/>
        </w:rPr>
      </w:pPr>
      <w:bookmarkStart w:id="0" w:name="_Toc208651170"/>
      <w:bookmarkStart w:id="1" w:name="_Toc208651722"/>
      <w:bookmarkStart w:id="2" w:name="_Toc431151436"/>
    </w:p>
    <w:p w:rsidR="004579F7" w:rsidRDefault="004579F7" w:rsidP="004579F7">
      <w:pPr>
        <w:pStyle w:val="Odsekzoznamu"/>
        <w:keepNext/>
        <w:numPr>
          <w:ilvl w:val="0"/>
          <w:numId w:val="4"/>
        </w:numPr>
        <w:tabs>
          <w:tab w:val="num" w:pos="360"/>
        </w:tabs>
        <w:spacing w:after="60"/>
        <w:outlineLvl w:val="0"/>
        <w:rPr>
          <w:rFonts w:ascii="Arial" w:hAnsi="Arial"/>
          <w:b/>
          <w:snapToGrid w:val="0"/>
          <w:sz w:val="26"/>
          <w:szCs w:val="26"/>
          <w:lang w:val="cs-CZ"/>
        </w:rPr>
      </w:pPr>
      <w:r w:rsidRPr="00F610E1">
        <w:rPr>
          <w:rFonts w:ascii="Arial" w:hAnsi="Arial"/>
          <w:b/>
          <w:snapToGrid w:val="0"/>
          <w:sz w:val="26"/>
          <w:szCs w:val="26"/>
          <w:lang w:val="cs-CZ"/>
        </w:rPr>
        <w:t>Základné údaje o </w:t>
      </w:r>
      <w:proofErr w:type="spellStart"/>
      <w:r w:rsidRPr="00F610E1">
        <w:rPr>
          <w:rFonts w:ascii="Arial" w:hAnsi="Arial"/>
          <w:b/>
          <w:snapToGrid w:val="0"/>
          <w:sz w:val="26"/>
          <w:szCs w:val="26"/>
          <w:lang w:val="cs-CZ"/>
        </w:rPr>
        <w:t>štúdiu</w:t>
      </w:r>
      <w:bookmarkEnd w:id="0"/>
      <w:bookmarkEnd w:id="1"/>
      <w:bookmarkEnd w:id="2"/>
      <w:proofErr w:type="spellEnd"/>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02"/>
        <w:gridCol w:w="5838"/>
      </w:tblGrid>
      <w:tr w:rsidR="004579F7" w:rsidRPr="003F5F2C" w:rsidTr="00D452A5">
        <w:trPr>
          <w:trHeight w:val="306"/>
        </w:trPr>
        <w:tc>
          <w:tcPr>
            <w:tcW w:w="3302" w:type="dxa"/>
            <w:tcBorders>
              <w:top w:val="thinThickSmallGap" w:sz="12" w:space="0" w:color="auto"/>
              <w:left w:val="thinThickSmallGap" w:sz="12" w:space="0" w:color="auto"/>
              <w:right w:val="thinThickSmallGap" w:sz="12" w:space="0" w:color="auto"/>
            </w:tcBorders>
            <w:shd w:val="clear" w:color="auto" w:fill="CCFFFF"/>
          </w:tcPr>
          <w:p w:rsidR="004579F7" w:rsidRPr="003F5F2C" w:rsidRDefault="004579F7" w:rsidP="006501F8">
            <w:pPr>
              <w:tabs>
                <w:tab w:val="num" w:pos="720"/>
              </w:tabs>
              <w:rPr>
                <w:rFonts w:ascii="Arial" w:hAnsi="Arial" w:cs="Arial"/>
                <w:b/>
                <w:bCs/>
                <w:snapToGrid w:val="0"/>
                <w:color w:val="0000FF"/>
                <w:sz w:val="18"/>
                <w:szCs w:val="18"/>
              </w:rPr>
            </w:pPr>
            <w:r w:rsidRPr="003F5F2C">
              <w:rPr>
                <w:rFonts w:ascii="Arial" w:hAnsi="Arial" w:cs="Arial"/>
                <w:b/>
                <w:bCs/>
                <w:snapToGrid w:val="0"/>
                <w:sz w:val="18"/>
                <w:szCs w:val="18"/>
              </w:rPr>
              <w:t>Dĺžka štúdia:</w:t>
            </w:r>
          </w:p>
        </w:tc>
        <w:tc>
          <w:tcPr>
            <w:tcW w:w="5838" w:type="dxa"/>
            <w:tcBorders>
              <w:top w:val="thinThickSmallGap" w:sz="12" w:space="0" w:color="auto"/>
              <w:left w:val="thinThickSmallGap" w:sz="12" w:space="0" w:color="auto"/>
              <w:right w:val="thinThickSmallGap" w:sz="12" w:space="0" w:color="auto"/>
            </w:tcBorders>
          </w:tcPr>
          <w:p w:rsidR="004579F7" w:rsidRPr="00D452A5" w:rsidRDefault="004579F7" w:rsidP="006501F8">
            <w:pPr>
              <w:tabs>
                <w:tab w:val="num" w:pos="720"/>
              </w:tabs>
              <w:rPr>
                <w:rFonts w:ascii="Arial" w:hAnsi="Arial" w:cs="Arial"/>
                <w:bCs/>
                <w:snapToGrid w:val="0"/>
                <w:color w:val="000000"/>
                <w:sz w:val="20"/>
                <w:szCs w:val="20"/>
              </w:rPr>
            </w:pPr>
            <w:r w:rsidRPr="00D452A5">
              <w:rPr>
                <w:rFonts w:ascii="Arial" w:hAnsi="Arial" w:cs="Arial"/>
                <w:bCs/>
                <w:snapToGrid w:val="0"/>
                <w:color w:val="000000"/>
                <w:sz w:val="20"/>
                <w:szCs w:val="20"/>
              </w:rPr>
              <w:t>4 roky</w:t>
            </w:r>
          </w:p>
          <w:p w:rsidR="004579F7" w:rsidRPr="00D452A5" w:rsidRDefault="004579F7" w:rsidP="006501F8">
            <w:pPr>
              <w:tabs>
                <w:tab w:val="num" w:pos="720"/>
              </w:tabs>
              <w:rPr>
                <w:rFonts w:ascii="Arial" w:hAnsi="Arial" w:cs="Arial"/>
                <w:bCs/>
                <w:snapToGrid w:val="0"/>
                <w:color w:val="000000"/>
                <w:sz w:val="20"/>
                <w:szCs w:val="20"/>
              </w:rPr>
            </w:pPr>
          </w:p>
          <w:p w:rsidR="004579F7" w:rsidRPr="00D452A5" w:rsidRDefault="004579F7" w:rsidP="006501F8">
            <w:pPr>
              <w:tabs>
                <w:tab w:val="num" w:pos="720"/>
              </w:tabs>
              <w:rPr>
                <w:rFonts w:ascii="Arial" w:hAnsi="Arial" w:cs="Arial"/>
                <w:bCs/>
                <w:snapToGrid w:val="0"/>
                <w:color w:val="000000"/>
                <w:sz w:val="20"/>
                <w:szCs w:val="20"/>
              </w:rPr>
            </w:pPr>
          </w:p>
        </w:tc>
      </w:tr>
      <w:tr w:rsidR="004579F7" w:rsidRPr="003F5F2C" w:rsidTr="00D452A5">
        <w:trPr>
          <w:trHeight w:val="172"/>
        </w:trPr>
        <w:tc>
          <w:tcPr>
            <w:tcW w:w="3302" w:type="dxa"/>
            <w:tcBorders>
              <w:left w:val="thinThickSmallGap" w:sz="12" w:space="0" w:color="auto"/>
              <w:right w:val="thinThickSmallGap" w:sz="12" w:space="0" w:color="auto"/>
            </w:tcBorders>
            <w:shd w:val="clear" w:color="auto" w:fill="CCFFFF"/>
          </w:tcPr>
          <w:p w:rsidR="004579F7" w:rsidRPr="007352CC" w:rsidRDefault="004579F7" w:rsidP="006501F8">
            <w:pPr>
              <w:pStyle w:val="Zarkazkladnhotextu2"/>
              <w:tabs>
                <w:tab w:val="num" w:pos="1188"/>
                <w:tab w:val="num" w:pos="1548"/>
              </w:tabs>
              <w:spacing w:after="0"/>
              <w:ind w:firstLine="0"/>
              <w:rPr>
                <w:rFonts w:ascii="Arial" w:hAnsi="Arial" w:cs="Arial"/>
                <w:b/>
                <w:bCs/>
                <w:sz w:val="18"/>
                <w:szCs w:val="18"/>
                <w:lang w:val="sk-SK"/>
              </w:rPr>
            </w:pPr>
            <w:r w:rsidRPr="007352CC">
              <w:rPr>
                <w:rFonts w:ascii="Arial" w:hAnsi="Arial" w:cs="Arial"/>
                <w:b/>
                <w:bCs/>
                <w:sz w:val="18"/>
                <w:szCs w:val="18"/>
                <w:lang w:val="sk-SK"/>
              </w:rPr>
              <w:t>Forma štúdia:</w:t>
            </w:r>
          </w:p>
          <w:p w:rsidR="004579F7" w:rsidRPr="003F5F2C" w:rsidRDefault="004579F7" w:rsidP="006501F8">
            <w:pPr>
              <w:tabs>
                <w:tab w:val="num" w:pos="720"/>
              </w:tabs>
              <w:rPr>
                <w:rFonts w:ascii="Arial" w:hAnsi="Arial" w:cs="Arial"/>
                <w:b/>
                <w:bCs/>
                <w:snapToGrid w:val="0"/>
                <w:sz w:val="18"/>
                <w:szCs w:val="18"/>
              </w:rPr>
            </w:pPr>
          </w:p>
        </w:tc>
        <w:tc>
          <w:tcPr>
            <w:tcW w:w="5838" w:type="dxa"/>
            <w:tcBorders>
              <w:left w:val="thinThickSmallGap" w:sz="12" w:space="0" w:color="auto"/>
              <w:right w:val="thinThickSmallGap" w:sz="12" w:space="0" w:color="auto"/>
            </w:tcBorders>
          </w:tcPr>
          <w:p w:rsidR="004579F7" w:rsidRPr="00D452A5" w:rsidRDefault="004579F7" w:rsidP="006501F8">
            <w:pPr>
              <w:pStyle w:val="Hlavika"/>
              <w:tabs>
                <w:tab w:val="clear" w:pos="4536"/>
                <w:tab w:val="clear" w:pos="9072"/>
                <w:tab w:val="num" w:pos="720"/>
              </w:tabs>
              <w:rPr>
                <w:rFonts w:ascii="Arial" w:hAnsi="Arial" w:cs="Arial"/>
                <w:iCs/>
                <w:sz w:val="20"/>
                <w:szCs w:val="20"/>
              </w:rPr>
            </w:pPr>
            <w:r w:rsidRPr="00D452A5">
              <w:rPr>
                <w:rFonts w:ascii="Arial" w:hAnsi="Arial" w:cs="Arial"/>
                <w:iCs/>
                <w:sz w:val="20"/>
                <w:szCs w:val="20"/>
              </w:rPr>
              <w:t>denná</w:t>
            </w:r>
          </w:p>
          <w:p w:rsidR="004579F7" w:rsidRPr="00D452A5" w:rsidRDefault="004579F7" w:rsidP="006501F8">
            <w:pPr>
              <w:pStyle w:val="Hlavika"/>
              <w:tabs>
                <w:tab w:val="clear" w:pos="4536"/>
                <w:tab w:val="clear" w:pos="9072"/>
                <w:tab w:val="num" w:pos="720"/>
              </w:tabs>
              <w:rPr>
                <w:rFonts w:ascii="Arial" w:hAnsi="Arial" w:cs="Arial"/>
                <w:iCs/>
                <w:sz w:val="20"/>
                <w:szCs w:val="20"/>
              </w:rPr>
            </w:pPr>
          </w:p>
          <w:p w:rsidR="004579F7" w:rsidRPr="00D452A5" w:rsidRDefault="004579F7" w:rsidP="006501F8">
            <w:pPr>
              <w:pStyle w:val="Hlavika"/>
              <w:tabs>
                <w:tab w:val="clear" w:pos="4536"/>
                <w:tab w:val="clear" w:pos="9072"/>
                <w:tab w:val="num" w:pos="720"/>
              </w:tabs>
              <w:rPr>
                <w:rFonts w:ascii="Arial" w:hAnsi="Arial" w:cs="Arial"/>
                <w:iCs/>
                <w:sz w:val="20"/>
                <w:szCs w:val="20"/>
              </w:rPr>
            </w:pPr>
          </w:p>
        </w:tc>
      </w:tr>
      <w:tr w:rsidR="004579F7" w:rsidRPr="003F5F2C" w:rsidTr="00D452A5">
        <w:trPr>
          <w:trHeight w:val="461"/>
        </w:trPr>
        <w:tc>
          <w:tcPr>
            <w:tcW w:w="3302" w:type="dxa"/>
            <w:tcBorders>
              <w:left w:val="thinThickSmallGap" w:sz="12" w:space="0" w:color="auto"/>
              <w:right w:val="thinThickSmallGap" w:sz="12" w:space="0" w:color="auto"/>
            </w:tcBorders>
            <w:shd w:val="clear" w:color="auto" w:fill="CCFFFF"/>
          </w:tcPr>
          <w:p w:rsidR="004579F7" w:rsidRPr="003F5F2C" w:rsidRDefault="004579F7" w:rsidP="006501F8">
            <w:pPr>
              <w:tabs>
                <w:tab w:val="num" w:pos="720"/>
              </w:tabs>
              <w:rPr>
                <w:rFonts w:ascii="Arial" w:hAnsi="Arial" w:cs="Arial"/>
                <w:b/>
                <w:bCs/>
                <w:i/>
                <w:sz w:val="18"/>
                <w:szCs w:val="18"/>
              </w:rPr>
            </w:pPr>
            <w:r w:rsidRPr="003F5F2C">
              <w:rPr>
                <w:rFonts w:ascii="Arial" w:hAnsi="Arial" w:cs="Arial"/>
                <w:b/>
                <w:bCs/>
                <w:sz w:val="18"/>
                <w:szCs w:val="18"/>
              </w:rPr>
              <w:t>Nevyhnutné vstupné požiadavky na štúdium:</w:t>
            </w:r>
            <w:r w:rsidRPr="003F5F2C">
              <w:rPr>
                <w:rFonts w:ascii="Arial" w:hAnsi="Arial" w:cs="Arial"/>
                <w:b/>
                <w:bCs/>
                <w:i/>
                <w:sz w:val="18"/>
                <w:szCs w:val="18"/>
              </w:rPr>
              <w:t xml:space="preserve"> </w:t>
            </w:r>
          </w:p>
        </w:tc>
        <w:tc>
          <w:tcPr>
            <w:tcW w:w="5838" w:type="dxa"/>
            <w:tcBorders>
              <w:left w:val="thinThickSmallGap" w:sz="12" w:space="0" w:color="auto"/>
              <w:right w:val="thinThickSmallGap" w:sz="12" w:space="0" w:color="auto"/>
            </w:tcBorders>
          </w:tcPr>
          <w:p w:rsidR="004579F7" w:rsidRPr="00D452A5" w:rsidRDefault="004579F7" w:rsidP="004579F7">
            <w:pPr>
              <w:numPr>
                <w:ilvl w:val="4"/>
                <w:numId w:val="5"/>
              </w:numPr>
              <w:tabs>
                <w:tab w:val="clear" w:pos="3600"/>
                <w:tab w:val="num" w:pos="290"/>
              </w:tabs>
              <w:ind w:left="290" w:hanging="290"/>
              <w:rPr>
                <w:rFonts w:ascii="Arial" w:hAnsi="Arial" w:cs="Arial"/>
                <w:sz w:val="20"/>
                <w:szCs w:val="20"/>
              </w:rPr>
            </w:pPr>
            <w:r w:rsidRPr="00D452A5">
              <w:rPr>
                <w:rFonts w:ascii="Arial" w:hAnsi="Arial" w:cs="Arial"/>
                <w:sz w:val="20"/>
                <w:szCs w:val="20"/>
              </w:rPr>
              <w:t>podmienky prijatia na štúdium ustanovuje vykonávací predpis o prijímacom konaní na stredné školy,</w:t>
            </w:r>
          </w:p>
          <w:p w:rsidR="004579F7" w:rsidRPr="00D452A5" w:rsidRDefault="004579F7" w:rsidP="004579F7">
            <w:pPr>
              <w:numPr>
                <w:ilvl w:val="4"/>
                <w:numId w:val="5"/>
              </w:numPr>
              <w:tabs>
                <w:tab w:val="clear" w:pos="3600"/>
                <w:tab w:val="num" w:pos="290"/>
              </w:tabs>
              <w:ind w:left="290" w:hanging="290"/>
              <w:rPr>
                <w:rFonts w:ascii="Arial" w:hAnsi="Arial" w:cs="Arial"/>
                <w:sz w:val="20"/>
                <w:szCs w:val="20"/>
              </w:rPr>
            </w:pPr>
            <w:r w:rsidRPr="00D452A5">
              <w:rPr>
                <w:rFonts w:ascii="Arial" w:hAnsi="Arial" w:cs="Arial"/>
                <w:sz w:val="20"/>
                <w:szCs w:val="20"/>
              </w:rPr>
              <w:t>zdravotná spôsobilosť uchádzača o štúdium.</w:t>
            </w:r>
          </w:p>
        </w:tc>
      </w:tr>
      <w:tr w:rsidR="004579F7" w:rsidRPr="003F5F2C" w:rsidTr="00D452A5">
        <w:trPr>
          <w:trHeight w:val="651"/>
        </w:trPr>
        <w:tc>
          <w:tcPr>
            <w:tcW w:w="3302" w:type="dxa"/>
            <w:tcBorders>
              <w:left w:val="thinThickSmallGap" w:sz="12" w:space="0" w:color="auto"/>
              <w:right w:val="thinThickSmallGap" w:sz="12" w:space="0" w:color="auto"/>
            </w:tcBorders>
            <w:shd w:val="clear" w:color="auto" w:fill="CCFFFF"/>
          </w:tcPr>
          <w:p w:rsidR="004579F7" w:rsidRDefault="004579F7" w:rsidP="006501F8">
            <w:pPr>
              <w:tabs>
                <w:tab w:val="num" w:pos="720"/>
              </w:tabs>
              <w:rPr>
                <w:rFonts w:ascii="Arial" w:hAnsi="Arial" w:cs="Arial"/>
                <w:b/>
                <w:bCs/>
                <w:sz w:val="18"/>
                <w:szCs w:val="18"/>
              </w:rPr>
            </w:pPr>
            <w:r w:rsidRPr="003F5F2C">
              <w:rPr>
                <w:rFonts w:ascii="Arial" w:hAnsi="Arial" w:cs="Arial"/>
                <w:b/>
                <w:bCs/>
                <w:snapToGrid w:val="0"/>
                <w:sz w:val="18"/>
                <w:szCs w:val="18"/>
              </w:rPr>
              <w:t xml:space="preserve">Spôsob ukončenia štúdia: </w:t>
            </w:r>
          </w:p>
          <w:p w:rsidR="004579F7" w:rsidRDefault="004579F7" w:rsidP="006501F8">
            <w:pPr>
              <w:tabs>
                <w:tab w:val="num" w:pos="720"/>
              </w:tabs>
              <w:rPr>
                <w:rFonts w:ascii="Arial" w:hAnsi="Arial" w:cs="Arial"/>
                <w:b/>
                <w:bCs/>
                <w:sz w:val="18"/>
                <w:szCs w:val="18"/>
              </w:rPr>
            </w:pPr>
          </w:p>
          <w:p w:rsidR="004579F7" w:rsidRPr="003F5F2C" w:rsidRDefault="004579F7" w:rsidP="006501F8">
            <w:pPr>
              <w:tabs>
                <w:tab w:val="num" w:pos="720"/>
              </w:tabs>
              <w:rPr>
                <w:rFonts w:ascii="Arial" w:hAnsi="Arial" w:cs="Arial"/>
                <w:b/>
                <w:bCs/>
                <w:sz w:val="18"/>
                <w:szCs w:val="18"/>
              </w:rPr>
            </w:pPr>
          </w:p>
        </w:tc>
        <w:tc>
          <w:tcPr>
            <w:tcW w:w="5838" w:type="dxa"/>
            <w:tcBorders>
              <w:left w:val="thinThickSmallGap" w:sz="12" w:space="0" w:color="auto"/>
              <w:right w:val="thinThickSmallGap" w:sz="12" w:space="0" w:color="auto"/>
            </w:tcBorders>
          </w:tcPr>
          <w:p w:rsidR="004579F7" w:rsidRPr="00D452A5" w:rsidRDefault="004579F7" w:rsidP="006501F8">
            <w:pPr>
              <w:pStyle w:val="Pta"/>
              <w:tabs>
                <w:tab w:val="clear" w:pos="4536"/>
                <w:tab w:val="clear" w:pos="9072"/>
                <w:tab w:val="num" w:pos="720"/>
              </w:tabs>
              <w:rPr>
                <w:rFonts w:ascii="Arial" w:hAnsi="Arial" w:cs="Arial"/>
                <w:bCs/>
                <w:snapToGrid w:val="0"/>
                <w:sz w:val="20"/>
                <w:szCs w:val="20"/>
              </w:rPr>
            </w:pPr>
            <w:r w:rsidRPr="00D452A5">
              <w:rPr>
                <w:rFonts w:ascii="Arial" w:hAnsi="Arial" w:cs="Arial"/>
                <w:bCs/>
                <w:snapToGrid w:val="0"/>
                <w:sz w:val="20"/>
                <w:szCs w:val="20"/>
              </w:rPr>
              <w:t>Maturitná skúška</w:t>
            </w:r>
          </w:p>
          <w:p w:rsidR="004579F7" w:rsidRPr="00D452A5" w:rsidRDefault="004579F7" w:rsidP="006501F8">
            <w:pPr>
              <w:pStyle w:val="Pta"/>
              <w:tabs>
                <w:tab w:val="clear" w:pos="4536"/>
                <w:tab w:val="clear" w:pos="9072"/>
                <w:tab w:val="num" w:pos="720"/>
              </w:tabs>
              <w:rPr>
                <w:rFonts w:ascii="Arial" w:hAnsi="Arial" w:cs="Arial"/>
                <w:bCs/>
                <w:sz w:val="20"/>
                <w:szCs w:val="20"/>
              </w:rPr>
            </w:pPr>
          </w:p>
        </w:tc>
      </w:tr>
      <w:tr w:rsidR="004579F7" w:rsidRPr="003F5F2C" w:rsidTr="00D452A5">
        <w:trPr>
          <w:trHeight w:val="460"/>
        </w:trPr>
        <w:tc>
          <w:tcPr>
            <w:tcW w:w="3302" w:type="dxa"/>
            <w:tcBorders>
              <w:left w:val="thinThickSmallGap" w:sz="12" w:space="0" w:color="auto"/>
              <w:right w:val="thinThickSmallGap" w:sz="12" w:space="0" w:color="auto"/>
            </w:tcBorders>
            <w:shd w:val="clear" w:color="auto" w:fill="CCFFFF"/>
          </w:tcPr>
          <w:p w:rsidR="004579F7" w:rsidRDefault="004579F7" w:rsidP="006501F8">
            <w:pPr>
              <w:tabs>
                <w:tab w:val="num" w:pos="720"/>
              </w:tabs>
              <w:rPr>
                <w:rFonts w:ascii="Arial" w:hAnsi="Arial" w:cs="Arial"/>
                <w:b/>
                <w:bCs/>
                <w:i/>
                <w:snapToGrid w:val="0"/>
                <w:sz w:val="18"/>
                <w:szCs w:val="18"/>
              </w:rPr>
            </w:pPr>
            <w:r w:rsidRPr="003F5F2C">
              <w:rPr>
                <w:rFonts w:ascii="Arial" w:hAnsi="Arial" w:cs="Arial"/>
                <w:b/>
                <w:bCs/>
                <w:snapToGrid w:val="0"/>
                <w:sz w:val="18"/>
                <w:szCs w:val="18"/>
              </w:rPr>
              <w:t xml:space="preserve">Doklad o dosiahnutom </w:t>
            </w:r>
            <w:r w:rsidRPr="003F5F2C">
              <w:rPr>
                <w:rFonts w:ascii="Arial" w:hAnsi="Arial" w:cs="Arial"/>
                <w:b/>
                <w:bCs/>
                <w:sz w:val="18"/>
                <w:szCs w:val="18"/>
              </w:rPr>
              <w:t>vzdelaní</w:t>
            </w:r>
            <w:r>
              <w:rPr>
                <w:rFonts w:ascii="Arial" w:hAnsi="Arial" w:cs="Arial"/>
                <w:b/>
                <w:bCs/>
                <w:sz w:val="18"/>
                <w:szCs w:val="18"/>
              </w:rPr>
              <w:t>:</w:t>
            </w:r>
            <w:r w:rsidRPr="003F5F2C">
              <w:rPr>
                <w:rFonts w:ascii="Arial" w:hAnsi="Arial" w:cs="Arial"/>
                <w:b/>
                <w:bCs/>
                <w:i/>
                <w:snapToGrid w:val="0"/>
                <w:sz w:val="18"/>
                <w:szCs w:val="18"/>
              </w:rPr>
              <w:t xml:space="preserve"> </w:t>
            </w:r>
          </w:p>
          <w:p w:rsidR="004579F7" w:rsidRDefault="004579F7" w:rsidP="006501F8">
            <w:pPr>
              <w:tabs>
                <w:tab w:val="num" w:pos="720"/>
              </w:tabs>
              <w:rPr>
                <w:rFonts w:ascii="Arial" w:hAnsi="Arial" w:cs="Arial"/>
                <w:b/>
                <w:bCs/>
                <w:i/>
                <w:snapToGrid w:val="0"/>
                <w:sz w:val="18"/>
                <w:szCs w:val="18"/>
              </w:rPr>
            </w:pPr>
          </w:p>
          <w:p w:rsidR="004579F7" w:rsidRPr="003F5F2C" w:rsidRDefault="004579F7" w:rsidP="006501F8">
            <w:pPr>
              <w:tabs>
                <w:tab w:val="num" w:pos="720"/>
              </w:tabs>
              <w:rPr>
                <w:rFonts w:ascii="Arial" w:hAnsi="Arial" w:cs="Arial"/>
                <w:b/>
                <w:bCs/>
                <w:i/>
                <w:snapToGrid w:val="0"/>
                <w:sz w:val="18"/>
                <w:szCs w:val="18"/>
              </w:rPr>
            </w:pPr>
          </w:p>
        </w:tc>
        <w:tc>
          <w:tcPr>
            <w:tcW w:w="5838" w:type="dxa"/>
            <w:tcBorders>
              <w:left w:val="thinThickSmallGap" w:sz="12" w:space="0" w:color="auto"/>
              <w:right w:val="thinThickSmallGap" w:sz="12" w:space="0" w:color="auto"/>
            </w:tcBorders>
          </w:tcPr>
          <w:p w:rsidR="004579F7" w:rsidRPr="00D452A5" w:rsidRDefault="004579F7" w:rsidP="006501F8">
            <w:pPr>
              <w:tabs>
                <w:tab w:val="num" w:pos="720"/>
              </w:tabs>
              <w:rPr>
                <w:rFonts w:ascii="Arial" w:hAnsi="Arial" w:cs="Arial"/>
                <w:bCs/>
                <w:snapToGrid w:val="0"/>
                <w:sz w:val="20"/>
                <w:szCs w:val="20"/>
              </w:rPr>
            </w:pPr>
            <w:r w:rsidRPr="00D452A5">
              <w:rPr>
                <w:rFonts w:ascii="Arial" w:hAnsi="Arial" w:cs="Arial"/>
                <w:bCs/>
                <w:snapToGrid w:val="0"/>
                <w:sz w:val="20"/>
                <w:szCs w:val="20"/>
              </w:rPr>
              <w:t>Vysvedčenie o maturitnej skúške</w:t>
            </w:r>
            <w:r w:rsidR="004D6AD2" w:rsidRPr="00D452A5">
              <w:rPr>
                <w:rFonts w:ascii="Arial" w:hAnsi="Arial" w:cs="Arial"/>
                <w:bCs/>
                <w:snapToGrid w:val="0"/>
                <w:sz w:val="20"/>
                <w:szCs w:val="20"/>
              </w:rPr>
              <w:t>, Dodatok k vysvedčeniu o maturitnej skúške</w:t>
            </w:r>
            <w:r w:rsidR="00CB1F9C" w:rsidRPr="00D452A5">
              <w:rPr>
                <w:rFonts w:ascii="Arial" w:hAnsi="Arial" w:cs="Arial"/>
                <w:bCs/>
                <w:snapToGrid w:val="0"/>
                <w:sz w:val="20"/>
                <w:szCs w:val="20"/>
              </w:rPr>
              <w:t>, V</w:t>
            </w:r>
            <w:r w:rsidR="00650B7F" w:rsidRPr="00D452A5">
              <w:rPr>
                <w:rFonts w:ascii="Arial" w:hAnsi="Arial" w:cs="Arial"/>
                <w:bCs/>
                <w:snapToGrid w:val="0"/>
                <w:sz w:val="20"/>
                <w:szCs w:val="20"/>
              </w:rPr>
              <w:t>ýučný list</w:t>
            </w:r>
          </w:p>
          <w:p w:rsidR="004579F7" w:rsidRPr="00D452A5" w:rsidRDefault="004579F7" w:rsidP="006501F8">
            <w:pPr>
              <w:tabs>
                <w:tab w:val="num" w:pos="720"/>
              </w:tabs>
              <w:rPr>
                <w:rFonts w:ascii="Arial" w:hAnsi="Arial" w:cs="Arial"/>
                <w:bCs/>
                <w:snapToGrid w:val="0"/>
                <w:sz w:val="20"/>
                <w:szCs w:val="20"/>
              </w:rPr>
            </w:pPr>
          </w:p>
        </w:tc>
      </w:tr>
      <w:tr w:rsidR="004579F7" w:rsidRPr="004579F7" w:rsidTr="00D452A5">
        <w:trPr>
          <w:trHeight w:val="461"/>
        </w:trPr>
        <w:tc>
          <w:tcPr>
            <w:tcW w:w="3302" w:type="dxa"/>
            <w:tcBorders>
              <w:left w:val="thinThickSmallGap" w:sz="12" w:space="0" w:color="auto"/>
              <w:right w:val="thinThickSmallGap" w:sz="12" w:space="0" w:color="auto"/>
            </w:tcBorders>
            <w:shd w:val="clear" w:color="auto" w:fill="CCFFFF"/>
          </w:tcPr>
          <w:p w:rsidR="004579F7" w:rsidRPr="004579F7" w:rsidRDefault="004579F7" w:rsidP="006501F8">
            <w:pPr>
              <w:tabs>
                <w:tab w:val="num" w:pos="720"/>
              </w:tabs>
              <w:rPr>
                <w:rFonts w:ascii="Arial" w:hAnsi="Arial" w:cs="Arial"/>
                <w:b/>
                <w:bCs/>
                <w:i/>
                <w:snapToGrid w:val="0"/>
                <w:sz w:val="20"/>
                <w:szCs w:val="20"/>
              </w:rPr>
            </w:pPr>
            <w:r w:rsidRPr="004579F7">
              <w:rPr>
                <w:rFonts w:ascii="Arial" w:hAnsi="Arial" w:cs="Arial"/>
                <w:b/>
                <w:bCs/>
                <w:snapToGrid w:val="0"/>
                <w:sz w:val="20"/>
                <w:szCs w:val="20"/>
              </w:rPr>
              <w:t xml:space="preserve">Poskytnutý stupeň vzdelania: </w:t>
            </w:r>
          </w:p>
          <w:p w:rsidR="004579F7" w:rsidRPr="004579F7" w:rsidRDefault="004579F7" w:rsidP="006501F8">
            <w:pPr>
              <w:tabs>
                <w:tab w:val="num" w:pos="720"/>
              </w:tabs>
              <w:rPr>
                <w:rFonts w:ascii="Arial" w:hAnsi="Arial" w:cs="Arial"/>
                <w:b/>
                <w:bCs/>
                <w:i/>
                <w:snapToGrid w:val="0"/>
                <w:sz w:val="20"/>
                <w:szCs w:val="20"/>
              </w:rPr>
            </w:pPr>
          </w:p>
          <w:p w:rsidR="004579F7" w:rsidRPr="004579F7" w:rsidRDefault="004579F7" w:rsidP="006501F8">
            <w:pPr>
              <w:tabs>
                <w:tab w:val="num" w:pos="720"/>
              </w:tabs>
              <w:rPr>
                <w:rFonts w:ascii="Arial" w:hAnsi="Arial" w:cs="Arial"/>
                <w:b/>
                <w:bCs/>
                <w:i/>
                <w:snapToGrid w:val="0"/>
                <w:sz w:val="20"/>
                <w:szCs w:val="20"/>
              </w:rPr>
            </w:pPr>
          </w:p>
        </w:tc>
        <w:tc>
          <w:tcPr>
            <w:tcW w:w="5838" w:type="dxa"/>
            <w:tcBorders>
              <w:left w:val="thinThickSmallGap" w:sz="12" w:space="0" w:color="auto"/>
              <w:right w:val="thinThickSmallGap" w:sz="12" w:space="0" w:color="auto"/>
            </w:tcBorders>
          </w:tcPr>
          <w:p w:rsidR="004579F7" w:rsidRPr="00D452A5" w:rsidRDefault="004579F7" w:rsidP="006501F8">
            <w:pPr>
              <w:rPr>
                <w:rFonts w:ascii="Arial" w:hAnsi="Arial" w:cs="Arial"/>
                <w:bCs/>
                <w:snapToGrid w:val="0"/>
                <w:sz w:val="20"/>
                <w:szCs w:val="20"/>
              </w:rPr>
            </w:pPr>
            <w:r w:rsidRPr="00D452A5">
              <w:rPr>
                <w:rFonts w:ascii="Arial" w:hAnsi="Arial" w:cs="Arial"/>
                <w:bCs/>
                <w:snapToGrid w:val="0"/>
                <w:sz w:val="20"/>
                <w:szCs w:val="20"/>
              </w:rPr>
              <w:t>Úplné stredné odborné vzdelanie</w:t>
            </w:r>
          </w:p>
          <w:p w:rsidR="004579F7" w:rsidRPr="00D452A5" w:rsidRDefault="004579F7" w:rsidP="006501F8">
            <w:pPr>
              <w:rPr>
                <w:rFonts w:ascii="Arial" w:hAnsi="Arial" w:cs="Arial"/>
                <w:bCs/>
                <w:snapToGrid w:val="0"/>
                <w:sz w:val="20"/>
                <w:szCs w:val="20"/>
              </w:rPr>
            </w:pPr>
            <w:r w:rsidRPr="00D452A5">
              <w:rPr>
                <w:rFonts w:ascii="Arial" w:hAnsi="Arial" w:cs="Arial"/>
                <w:bCs/>
                <w:snapToGrid w:val="0"/>
                <w:sz w:val="20"/>
                <w:szCs w:val="20"/>
              </w:rPr>
              <w:t>ISCED 3A</w:t>
            </w:r>
          </w:p>
        </w:tc>
      </w:tr>
      <w:tr w:rsidR="004579F7" w:rsidRPr="004579F7" w:rsidTr="00D452A5">
        <w:trPr>
          <w:trHeight w:val="461"/>
        </w:trPr>
        <w:tc>
          <w:tcPr>
            <w:tcW w:w="3302" w:type="dxa"/>
            <w:tcBorders>
              <w:left w:val="thinThickSmallGap" w:sz="12" w:space="0" w:color="auto"/>
              <w:right w:val="thinThickSmallGap" w:sz="12" w:space="0" w:color="auto"/>
            </w:tcBorders>
            <w:shd w:val="clear" w:color="auto" w:fill="CCFFFF"/>
          </w:tcPr>
          <w:p w:rsidR="004579F7" w:rsidRPr="004579F7" w:rsidRDefault="004579F7" w:rsidP="006501F8">
            <w:pPr>
              <w:tabs>
                <w:tab w:val="num" w:pos="720"/>
              </w:tabs>
              <w:rPr>
                <w:rFonts w:ascii="Arial" w:hAnsi="Arial" w:cs="Arial"/>
                <w:b/>
                <w:bCs/>
                <w:snapToGrid w:val="0"/>
                <w:sz w:val="20"/>
                <w:szCs w:val="20"/>
              </w:rPr>
            </w:pPr>
            <w:r w:rsidRPr="004579F7">
              <w:rPr>
                <w:rFonts w:ascii="Arial" w:hAnsi="Arial" w:cs="Arial"/>
                <w:b/>
                <w:bCs/>
                <w:snapToGrid w:val="0"/>
                <w:sz w:val="20"/>
                <w:szCs w:val="20"/>
              </w:rPr>
              <w:t xml:space="preserve">Možnosti pracovného uplatnenia </w:t>
            </w:r>
            <w:r w:rsidRPr="004579F7">
              <w:rPr>
                <w:rFonts w:ascii="Arial" w:hAnsi="Arial" w:cs="Arial"/>
                <w:b/>
                <w:bCs/>
                <w:sz w:val="20"/>
                <w:szCs w:val="20"/>
              </w:rPr>
              <w:t>absolventa:</w:t>
            </w:r>
          </w:p>
        </w:tc>
        <w:tc>
          <w:tcPr>
            <w:tcW w:w="5838" w:type="dxa"/>
            <w:tcBorders>
              <w:left w:val="thinThickSmallGap" w:sz="12" w:space="0" w:color="auto"/>
              <w:right w:val="thinThickSmallGap" w:sz="12" w:space="0" w:color="auto"/>
            </w:tcBorders>
          </w:tcPr>
          <w:p w:rsidR="00D452A5" w:rsidRPr="00D452A5" w:rsidRDefault="00D452A5" w:rsidP="00D452A5">
            <w:pPr>
              <w:rPr>
                <w:rFonts w:ascii="Arial" w:hAnsi="Arial" w:cs="Arial"/>
                <w:sz w:val="20"/>
                <w:szCs w:val="20"/>
              </w:rPr>
            </w:pPr>
            <w:r w:rsidRPr="00D452A5">
              <w:rPr>
                <w:rFonts w:ascii="Arial" w:hAnsi="Arial" w:cs="Arial"/>
                <w:sz w:val="20"/>
                <w:szCs w:val="20"/>
              </w:rPr>
              <w:t>Výkon činností, pri ktorých  samostatne opravuje,</w:t>
            </w:r>
            <w:r>
              <w:rPr>
                <w:rFonts w:ascii="Arial" w:hAnsi="Arial" w:cs="Arial"/>
                <w:sz w:val="20"/>
                <w:szCs w:val="20"/>
              </w:rPr>
              <w:t xml:space="preserve"> </w:t>
            </w:r>
            <w:r w:rsidRPr="00D452A5">
              <w:rPr>
                <w:rFonts w:ascii="Arial" w:hAnsi="Arial" w:cs="Arial"/>
                <w:sz w:val="20"/>
                <w:szCs w:val="20"/>
              </w:rPr>
              <w:t xml:space="preserve">zostavuje, nastavuje, oživuje, skúša a reviduje široký sortiment prístrojov, strojov a zariadení, ale aj výkon činností technického, konštrukčného, technologického, montážneho a </w:t>
            </w:r>
            <w:r>
              <w:rPr>
                <w:rFonts w:ascii="Arial" w:hAnsi="Arial" w:cs="Arial"/>
                <w:sz w:val="20"/>
                <w:szCs w:val="20"/>
              </w:rPr>
              <w:t>p</w:t>
            </w:r>
            <w:r w:rsidRPr="00D452A5">
              <w:rPr>
                <w:rFonts w:ascii="Arial" w:hAnsi="Arial" w:cs="Arial"/>
                <w:sz w:val="20"/>
                <w:szCs w:val="20"/>
              </w:rPr>
              <w:t xml:space="preserve">revádzkového </w:t>
            </w:r>
          </w:p>
          <w:p w:rsidR="004579F7" w:rsidRPr="00D452A5" w:rsidRDefault="00D452A5" w:rsidP="00ED32E5">
            <w:pPr>
              <w:rPr>
                <w:rFonts w:ascii="Arial" w:hAnsi="Arial" w:cs="Arial"/>
                <w:b/>
                <w:sz w:val="20"/>
                <w:szCs w:val="20"/>
              </w:rPr>
            </w:pPr>
            <w:r w:rsidRPr="00D452A5">
              <w:rPr>
                <w:rFonts w:ascii="Arial" w:hAnsi="Arial" w:cs="Arial"/>
                <w:sz w:val="20"/>
                <w:szCs w:val="20"/>
              </w:rPr>
              <w:t>charakteru, ďalšie funkcie v odborných útvaroch, alebo ako špecialista pri vykonávaní  komplexných remeselných prác v súlade so svojim zameraním.</w:t>
            </w:r>
          </w:p>
        </w:tc>
      </w:tr>
      <w:tr w:rsidR="004579F7" w:rsidRPr="004579F7" w:rsidTr="00D452A5">
        <w:trPr>
          <w:trHeight w:val="461"/>
        </w:trPr>
        <w:tc>
          <w:tcPr>
            <w:tcW w:w="3302" w:type="dxa"/>
            <w:tcBorders>
              <w:left w:val="thinThickSmallGap" w:sz="12" w:space="0" w:color="auto"/>
              <w:bottom w:val="thinThickSmallGap" w:sz="12" w:space="0" w:color="auto"/>
              <w:right w:val="thinThickSmallGap" w:sz="12" w:space="0" w:color="auto"/>
            </w:tcBorders>
            <w:shd w:val="clear" w:color="auto" w:fill="CCFFFF"/>
          </w:tcPr>
          <w:p w:rsidR="004579F7" w:rsidRPr="004579F7" w:rsidRDefault="004579F7" w:rsidP="006501F8">
            <w:pPr>
              <w:tabs>
                <w:tab w:val="num" w:pos="720"/>
              </w:tabs>
              <w:rPr>
                <w:rFonts w:ascii="Arial" w:hAnsi="Arial" w:cs="Arial"/>
                <w:b/>
                <w:bCs/>
                <w:i/>
                <w:snapToGrid w:val="0"/>
                <w:sz w:val="20"/>
                <w:szCs w:val="20"/>
              </w:rPr>
            </w:pPr>
            <w:r w:rsidRPr="004579F7">
              <w:rPr>
                <w:rFonts w:ascii="Arial" w:hAnsi="Arial" w:cs="Arial"/>
                <w:b/>
                <w:bCs/>
                <w:snapToGrid w:val="0"/>
                <w:sz w:val="20"/>
                <w:szCs w:val="20"/>
              </w:rPr>
              <w:t xml:space="preserve">Nadväzná odborná </w:t>
            </w:r>
            <w:r w:rsidRPr="004579F7">
              <w:rPr>
                <w:rFonts w:ascii="Arial" w:hAnsi="Arial" w:cs="Arial"/>
                <w:b/>
                <w:bCs/>
                <w:sz w:val="20"/>
                <w:szCs w:val="20"/>
              </w:rPr>
              <w:t>príprava (ďalšie vzdelávanie):</w:t>
            </w:r>
            <w:r w:rsidRPr="004579F7">
              <w:rPr>
                <w:rFonts w:ascii="Arial" w:hAnsi="Arial" w:cs="Arial"/>
                <w:b/>
                <w:bCs/>
                <w:snapToGrid w:val="0"/>
                <w:sz w:val="20"/>
                <w:szCs w:val="20"/>
              </w:rPr>
              <w:t xml:space="preserve"> </w:t>
            </w:r>
          </w:p>
        </w:tc>
        <w:tc>
          <w:tcPr>
            <w:tcW w:w="5838" w:type="dxa"/>
            <w:tcBorders>
              <w:left w:val="thinThickSmallGap" w:sz="12" w:space="0" w:color="auto"/>
              <w:bottom w:val="thinThickSmallGap" w:sz="12" w:space="0" w:color="auto"/>
              <w:right w:val="thinThickSmallGap" w:sz="12" w:space="0" w:color="auto"/>
            </w:tcBorders>
          </w:tcPr>
          <w:p w:rsidR="004579F7" w:rsidRPr="00D452A5" w:rsidRDefault="00865844" w:rsidP="00865844">
            <w:pPr>
              <w:jc w:val="both"/>
              <w:rPr>
                <w:rFonts w:ascii="Arial" w:hAnsi="Arial" w:cs="Arial"/>
                <w:bCs/>
                <w:iCs/>
                <w:snapToGrid w:val="0"/>
                <w:sz w:val="20"/>
                <w:szCs w:val="20"/>
              </w:rPr>
            </w:pPr>
            <w:r w:rsidRPr="00D452A5">
              <w:rPr>
                <w:rFonts w:ascii="Arial" w:hAnsi="Arial" w:cs="Arial"/>
                <w:sz w:val="20"/>
                <w:szCs w:val="20"/>
              </w:rPr>
              <w:t>Pomaturitné štúdium. Študijné programy prvého alebo druhého stupňa vysokoškolského štúdia alebo ďalšie vzdelávacie programy zamerané na rozšírenie kvalifikácie, jej zmenu alebo zvýšenie.</w:t>
            </w:r>
          </w:p>
        </w:tc>
      </w:tr>
    </w:tbl>
    <w:p w:rsidR="00652D49" w:rsidRPr="004579F7" w:rsidRDefault="00652D49" w:rsidP="00B23323">
      <w:pPr>
        <w:jc w:val="center"/>
        <w:rPr>
          <w:rFonts w:ascii="Arial" w:hAnsi="Arial" w:cs="Arial"/>
          <w:b/>
          <w:sz w:val="20"/>
          <w:szCs w:val="20"/>
        </w:rPr>
      </w:pPr>
    </w:p>
    <w:p w:rsidR="008F3EC1" w:rsidRPr="00380E7B" w:rsidRDefault="009D4094" w:rsidP="008F3EC1">
      <w:pPr>
        <w:pStyle w:val="Odsekzoznamu"/>
        <w:keepNext/>
        <w:numPr>
          <w:ilvl w:val="0"/>
          <w:numId w:val="4"/>
        </w:numPr>
        <w:spacing w:after="60"/>
        <w:outlineLvl w:val="0"/>
        <w:rPr>
          <w:rFonts w:ascii="Arial" w:hAnsi="Arial"/>
          <w:b/>
          <w:snapToGrid w:val="0"/>
          <w:sz w:val="26"/>
          <w:szCs w:val="26"/>
          <w:lang w:val="cs-CZ"/>
        </w:rPr>
      </w:pPr>
      <w:r w:rsidRPr="009D4094">
        <w:rPr>
          <w:rFonts w:ascii="Arial" w:hAnsi="Arial"/>
          <w:b/>
          <w:snapToGrid w:val="0"/>
          <w:sz w:val="26"/>
          <w:szCs w:val="26"/>
          <w:lang w:val="cs-CZ"/>
        </w:rPr>
        <w:t>Charakteristika absolventa</w:t>
      </w:r>
    </w:p>
    <w:p w:rsidR="005A67E9" w:rsidRPr="00C5481C" w:rsidRDefault="005A67E9" w:rsidP="005A67E9">
      <w:pPr>
        <w:rPr>
          <w:rFonts w:ascii="Arial" w:hAnsi="Arial" w:cs="Arial"/>
          <w:sz w:val="20"/>
          <w:szCs w:val="20"/>
        </w:rPr>
      </w:pPr>
      <w:r w:rsidRPr="00C5481C">
        <w:rPr>
          <w:rFonts w:ascii="Arial" w:hAnsi="Arial" w:cs="Arial"/>
          <w:sz w:val="20"/>
          <w:szCs w:val="20"/>
        </w:rPr>
        <w:t xml:space="preserve">Absolvent študijného odboru je kvalifikovaný pracovník so širokým všeobecnovzdelávacím základom s odbornými teoretickými vedomosťami a praktickými zručnosťami, ktorý je schopný samostatne vykonávať kvalifikovanú činnosť v oblasti elektrotechniky.  Je schopný samostatne spracovávať technické podklady (technické výkresy, technologické postupy, projekty, normy atď.) orientované  na elektrotechniku, aj s pomocou programov MULTISIM, SCHEMATA CAD. Kvalifikovaný pracovník v danom odbore dokáže samostatne vykonávať práce pri projektovaní, konštrukcii, výrobe, montáži, ako aj v prevádzke a údržbe elektrických inštalácií a zariadení. </w:t>
      </w:r>
    </w:p>
    <w:p w:rsidR="005A67E9" w:rsidRPr="00C5481C" w:rsidRDefault="005A67E9" w:rsidP="005A67E9">
      <w:pPr>
        <w:rPr>
          <w:rFonts w:ascii="Arial" w:hAnsi="Arial" w:cs="Arial"/>
          <w:sz w:val="20"/>
          <w:szCs w:val="20"/>
        </w:rPr>
      </w:pPr>
    </w:p>
    <w:p w:rsidR="005A67E9" w:rsidRPr="00C5481C" w:rsidRDefault="005A67E9" w:rsidP="005A67E9">
      <w:pPr>
        <w:rPr>
          <w:rFonts w:ascii="Arial" w:hAnsi="Arial" w:cs="Arial"/>
          <w:sz w:val="20"/>
          <w:szCs w:val="20"/>
        </w:rPr>
      </w:pPr>
      <w:r w:rsidRPr="00C5481C">
        <w:rPr>
          <w:rFonts w:ascii="Arial" w:hAnsi="Arial" w:cs="Arial"/>
          <w:sz w:val="20"/>
          <w:szCs w:val="20"/>
        </w:rPr>
        <w:lastRenderedPageBreak/>
        <w:t>Absolvent študijného odboru vie riadiť činnosť malej skupiny pracovníkov,  získa vedomosti a zručnosti z oblasti noriem spotreby práce, tvorby zborníkov a normatívov, riadení plynulého toku výroby. Odbornú zložku vzdelávania určuje skladba povinných a voliteľných predmetov s výrazným podielom praktickej zložky prípravy.</w:t>
      </w:r>
    </w:p>
    <w:p w:rsidR="005A67E9" w:rsidRPr="00C5481C" w:rsidRDefault="005A67E9" w:rsidP="005A67E9">
      <w:pPr>
        <w:jc w:val="both"/>
        <w:rPr>
          <w:rFonts w:ascii="Arial" w:hAnsi="Arial" w:cs="Arial"/>
          <w:sz w:val="20"/>
          <w:szCs w:val="20"/>
        </w:rPr>
      </w:pPr>
    </w:p>
    <w:p w:rsidR="005A67E9" w:rsidRPr="00C5481C" w:rsidRDefault="005A67E9" w:rsidP="005A67E9">
      <w:pPr>
        <w:jc w:val="both"/>
        <w:rPr>
          <w:rFonts w:ascii="Arial" w:hAnsi="Arial" w:cs="Arial"/>
          <w:sz w:val="20"/>
          <w:szCs w:val="20"/>
        </w:rPr>
      </w:pPr>
      <w:r w:rsidRPr="00C5481C">
        <w:rPr>
          <w:rFonts w:ascii="Arial" w:hAnsi="Arial" w:cs="Arial"/>
          <w:sz w:val="20"/>
          <w:szCs w:val="20"/>
        </w:rPr>
        <w:t xml:space="preserve">Absolvent je kvalifikovaný odborný technický pracovník pripravený na výkon technika konštrukčného, technologického, montážneho a prevádzkového charakteru, ale aj na ďalšie funkcie v odborných útvaroch. Vykonáva všetky bežné prevádzkové práce na základe použitia technickej dokumentácie, ale aj samostatného vytvorenia technickej a technologickej dokumentácie pri racionálnom  využívaní  materiálov a energii.  </w:t>
      </w:r>
    </w:p>
    <w:p w:rsidR="00691698" w:rsidRPr="00FE518F" w:rsidRDefault="00FE518F" w:rsidP="00FE518F">
      <w:pPr>
        <w:spacing w:before="240"/>
        <w:jc w:val="both"/>
        <w:rPr>
          <w:rFonts w:ascii="Arial" w:hAnsi="Arial" w:cs="Arial"/>
          <w:snapToGrid w:val="0"/>
          <w:sz w:val="20"/>
          <w:szCs w:val="20"/>
        </w:rPr>
      </w:pPr>
      <w:proofErr w:type="gramStart"/>
      <w:r>
        <w:rPr>
          <w:rFonts w:ascii="Arial" w:hAnsi="Arial"/>
          <w:b/>
          <w:snapToGrid w:val="0"/>
          <w:sz w:val="26"/>
          <w:szCs w:val="26"/>
          <w:lang w:val="cs-CZ"/>
        </w:rPr>
        <w:t>3.</w:t>
      </w:r>
      <w:r w:rsidRPr="00FE518F">
        <w:rPr>
          <w:rFonts w:ascii="Arial" w:hAnsi="Arial"/>
          <w:b/>
          <w:snapToGrid w:val="0"/>
          <w:sz w:val="26"/>
          <w:szCs w:val="26"/>
          <w:lang w:val="cs-CZ"/>
        </w:rPr>
        <w:t>Učebný</w:t>
      </w:r>
      <w:proofErr w:type="gramEnd"/>
      <w:r w:rsidRPr="00FE518F">
        <w:rPr>
          <w:rFonts w:ascii="Arial" w:hAnsi="Arial"/>
          <w:b/>
          <w:snapToGrid w:val="0"/>
          <w:sz w:val="26"/>
          <w:szCs w:val="26"/>
          <w:lang w:val="cs-CZ"/>
        </w:rPr>
        <w:t xml:space="preserve"> plán – </w:t>
      </w:r>
      <w:proofErr w:type="spellStart"/>
      <w:r w:rsidRPr="00FE518F">
        <w:rPr>
          <w:rFonts w:ascii="Arial" w:hAnsi="Arial"/>
          <w:b/>
          <w:snapToGrid w:val="0"/>
          <w:sz w:val="26"/>
          <w:szCs w:val="26"/>
          <w:lang w:val="cs-CZ"/>
        </w:rPr>
        <w:t>duálne</w:t>
      </w:r>
      <w:proofErr w:type="spellEnd"/>
      <w:r w:rsidRPr="00FE518F">
        <w:rPr>
          <w:rFonts w:ascii="Arial" w:hAnsi="Arial"/>
          <w:b/>
          <w:snapToGrid w:val="0"/>
          <w:sz w:val="26"/>
          <w:szCs w:val="26"/>
          <w:lang w:val="cs-CZ"/>
        </w:rPr>
        <w:t xml:space="preserve"> </w:t>
      </w:r>
      <w:proofErr w:type="spellStart"/>
      <w:r w:rsidRPr="00FE518F">
        <w:rPr>
          <w:rFonts w:ascii="Arial" w:hAnsi="Arial"/>
          <w:b/>
          <w:snapToGrid w:val="0"/>
          <w:sz w:val="26"/>
          <w:szCs w:val="26"/>
          <w:lang w:val="cs-CZ"/>
        </w:rPr>
        <w:t>vzdelávanie</w:t>
      </w:r>
      <w:proofErr w:type="spellEnd"/>
    </w:p>
    <w:tbl>
      <w:tblPr>
        <w:tblW w:w="0" w:type="auto"/>
        <w:tblInd w:w="-15" w:type="dxa"/>
        <w:tblLook w:val="01E0" w:firstRow="1" w:lastRow="1" w:firstColumn="1" w:lastColumn="1" w:noHBand="0" w:noVBand="0"/>
      </w:tblPr>
      <w:tblGrid>
        <w:gridCol w:w="3710"/>
        <w:gridCol w:w="1260"/>
        <w:gridCol w:w="980"/>
        <w:gridCol w:w="980"/>
        <w:gridCol w:w="980"/>
        <w:gridCol w:w="1250"/>
      </w:tblGrid>
      <w:tr w:rsidR="00FC5880" w:rsidRPr="00FE518F" w:rsidTr="001909F8">
        <w:tc>
          <w:tcPr>
            <w:tcW w:w="3710" w:type="dxa"/>
            <w:tcBorders>
              <w:top w:val="single" w:sz="4" w:space="0" w:color="auto"/>
              <w:left w:val="single" w:sz="4" w:space="0" w:color="auto"/>
              <w:bottom w:val="single" w:sz="4" w:space="0" w:color="auto"/>
              <w:right w:val="single" w:sz="12" w:space="0" w:color="auto"/>
            </w:tcBorders>
            <w:shd w:val="clear" w:color="auto" w:fill="CCFFFF"/>
          </w:tcPr>
          <w:p w:rsidR="00FC5880" w:rsidRPr="00FE518F" w:rsidRDefault="00FC5880" w:rsidP="009C294E">
            <w:pPr>
              <w:rPr>
                <w:rFonts w:ascii="Arial" w:hAnsi="Arial" w:cs="Arial"/>
                <w:b/>
                <w:sz w:val="20"/>
                <w:szCs w:val="20"/>
              </w:rPr>
            </w:pPr>
            <w:r w:rsidRPr="00FE518F">
              <w:rPr>
                <w:rFonts w:ascii="Arial" w:hAnsi="Arial" w:cs="Arial"/>
                <w:b/>
                <w:sz w:val="20"/>
                <w:szCs w:val="20"/>
              </w:rPr>
              <w:t>Názov a adresa školy</w:t>
            </w:r>
          </w:p>
        </w:tc>
        <w:tc>
          <w:tcPr>
            <w:tcW w:w="5450" w:type="dxa"/>
            <w:gridSpan w:val="5"/>
            <w:tcBorders>
              <w:top w:val="single" w:sz="4" w:space="0" w:color="auto"/>
              <w:left w:val="single" w:sz="12" w:space="0" w:color="auto"/>
              <w:bottom w:val="single" w:sz="4" w:space="0" w:color="auto"/>
              <w:right w:val="single" w:sz="4" w:space="0" w:color="auto"/>
            </w:tcBorders>
          </w:tcPr>
          <w:p w:rsidR="00FC5880" w:rsidRPr="00FE518F" w:rsidRDefault="00FC5880" w:rsidP="009C294E">
            <w:pPr>
              <w:rPr>
                <w:rFonts w:ascii="Arial" w:hAnsi="Arial" w:cs="Arial"/>
                <w:sz w:val="20"/>
                <w:szCs w:val="20"/>
              </w:rPr>
            </w:pPr>
            <w:r w:rsidRPr="00FE518F">
              <w:rPr>
                <w:rFonts w:ascii="Arial" w:hAnsi="Arial" w:cs="Arial"/>
                <w:sz w:val="20"/>
                <w:szCs w:val="20"/>
              </w:rPr>
              <w:t xml:space="preserve">Stredná odborná škola polytechnická a služieb </w:t>
            </w:r>
            <w:proofErr w:type="spellStart"/>
            <w:r w:rsidRPr="00FE518F">
              <w:rPr>
                <w:rFonts w:ascii="Arial" w:hAnsi="Arial" w:cs="Arial"/>
                <w:sz w:val="20"/>
                <w:szCs w:val="20"/>
              </w:rPr>
              <w:t>arm</w:t>
            </w:r>
            <w:proofErr w:type="spellEnd"/>
            <w:r w:rsidRPr="00FE518F">
              <w:rPr>
                <w:rFonts w:ascii="Arial" w:hAnsi="Arial" w:cs="Arial"/>
                <w:sz w:val="20"/>
                <w:szCs w:val="20"/>
              </w:rPr>
              <w:t>. gen. L. Svobodu, Bardejovská 715/18, 089 01 Svidník</w:t>
            </w:r>
          </w:p>
        </w:tc>
      </w:tr>
      <w:tr w:rsidR="00FC5880" w:rsidRPr="00FE518F" w:rsidTr="001909F8">
        <w:tc>
          <w:tcPr>
            <w:tcW w:w="3710" w:type="dxa"/>
            <w:tcBorders>
              <w:top w:val="single" w:sz="4" w:space="0" w:color="auto"/>
              <w:left w:val="single" w:sz="4" w:space="0" w:color="auto"/>
              <w:bottom w:val="single" w:sz="4" w:space="0" w:color="auto"/>
              <w:right w:val="single" w:sz="12" w:space="0" w:color="auto"/>
            </w:tcBorders>
            <w:shd w:val="clear" w:color="auto" w:fill="CCFFFF"/>
          </w:tcPr>
          <w:p w:rsidR="00FC5880" w:rsidRPr="00FE518F" w:rsidRDefault="001909F8" w:rsidP="001909F8">
            <w:pPr>
              <w:rPr>
                <w:rFonts w:ascii="Arial" w:hAnsi="Arial" w:cs="Arial"/>
                <w:b/>
                <w:sz w:val="20"/>
                <w:szCs w:val="20"/>
              </w:rPr>
            </w:pPr>
            <w:r>
              <w:rPr>
                <w:rFonts w:ascii="Arial" w:hAnsi="Arial" w:cs="Arial"/>
                <w:b/>
                <w:sz w:val="20"/>
                <w:szCs w:val="20"/>
              </w:rPr>
              <w:t xml:space="preserve">Názov </w:t>
            </w:r>
            <w:proofErr w:type="spellStart"/>
            <w:r>
              <w:rPr>
                <w:rFonts w:ascii="Arial" w:hAnsi="Arial" w:cs="Arial"/>
                <w:b/>
                <w:sz w:val="20"/>
                <w:szCs w:val="20"/>
              </w:rPr>
              <w:t>ŠkVP</w:t>
            </w:r>
            <w:proofErr w:type="spellEnd"/>
          </w:p>
        </w:tc>
        <w:tc>
          <w:tcPr>
            <w:tcW w:w="5450" w:type="dxa"/>
            <w:gridSpan w:val="5"/>
            <w:tcBorders>
              <w:top w:val="single" w:sz="4" w:space="0" w:color="auto"/>
              <w:left w:val="single" w:sz="12" w:space="0" w:color="auto"/>
              <w:bottom w:val="single" w:sz="4" w:space="0" w:color="auto"/>
              <w:right w:val="single" w:sz="4" w:space="0" w:color="auto"/>
            </w:tcBorders>
          </w:tcPr>
          <w:p w:rsidR="00FC5880" w:rsidRPr="00FE518F" w:rsidRDefault="001909F8" w:rsidP="009C294E">
            <w:pPr>
              <w:rPr>
                <w:rFonts w:ascii="Arial" w:hAnsi="Arial" w:cs="Arial"/>
                <w:sz w:val="20"/>
                <w:szCs w:val="20"/>
              </w:rPr>
            </w:pPr>
            <w:r>
              <w:rPr>
                <w:rFonts w:ascii="Arial" w:hAnsi="Arial" w:cs="Arial"/>
                <w:sz w:val="20"/>
                <w:szCs w:val="20"/>
              </w:rPr>
              <w:t>Mechanik elektrotechnik</w:t>
            </w:r>
          </w:p>
        </w:tc>
      </w:tr>
      <w:tr w:rsidR="00FC5880" w:rsidRPr="00FE518F" w:rsidTr="001909F8">
        <w:tc>
          <w:tcPr>
            <w:tcW w:w="3710" w:type="dxa"/>
            <w:tcBorders>
              <w:top w:val="single" w:sz="4" w:space="0" w:color="auto"/>
              <w:left w:val="single" w:sz="4" w:space="0" w:color="auto"/>
              <w:bottom w:val="single" w:sz="4" w:space="0" w:color="auto"/>
              <w:right w:val="single" w:sz="12" w:space="0" w:color="auto"/>
            </w:tcBorders>
            <w:shd w:val="clear" w:color="auto" w:fill="CCFFFF"/>
          </w:tcPr>
          <w:p w:rsidR="00FC5880" w:rsidRPr="00FE518F" w:rsidRDefault="00FC5880" w:rsidP="009C294E">
            <w:pPr>
              <w:rPr>
                <w:rFonts w:ascii="Arial" w:hAnsi="Arial" w:cs="Arial"/>
                <w:b/>
                <w:sz w:val="20"/>
                <w:szCs w:val="20"/>
              </w:rPr>
            </w:pPr>
            <w:r w:rsidRPr="00FE518F">
              <w:rPr>
                <w:rFonts w:ascii="Arial" w:hAnsi="Arial" w:cs="Arial"/>
                <w:b/>
                <w:sz w:val="20"/>
                <w:szCs w:val="20"/>
              </w:rPr>
              <w:t>Kód a názov ŠVP</w:t>
            </w:r>
          </w:p>
        </w:tc>
        <w:tc>
          <w:tcPr>
            <w:tcW w:w="5450" w:type="dxa"/>
            <w:gridSpan w:val="5"/>
            <w:tcBorders>
              <w:top w:val="single" w:sz="4" w:space="0" w:color="auto"/>
              <w:left w:val="single" w:sz="12" w:space="0" w:color="auto"/>
              <w:bottom w:val="single" w:sz="4" w:space="0" w:color="auto"/>
              <w:right w:val="single" w:sz="4" w:space="0" w:color="auto"/>
            </w:tcBorders>
          </w:tcPr>
          <w:p w:rsidR="00FC5880" w:rsidRPr="00FE518F" w:rsidRDefault="00FC5880" w:rsidP="001909F8">
            <w:pPr>
              <w:rPr>
                <w:rFonts w:ascii="Arial" w:hAnsi="Arial" w:cs="Arial"/>
                <w:sz w:val="20"/>
                <w:szCs w:val="20"/>
              </w:rPr>
            </w:pPr>
            <w:r>
              <w:rPr>
                <w:rFonts w:ascii="Arial" w:hAnsi="Arial" w:cs="Arial"/>
                <w:sz w:val="20"/>
                <w:szCs w:val="20"/>
              </w:rPr>
              <w:t>26 Elektrotechnika</w:t>
            </w:r>
            <w:r w:rsidRPr="00FE518F">
              <w:rPr>
                <w:rFonts w:ascii="Arial" w:hAnsi="Arial" w:cs="Arial"/>
                <w:sz w:val="20"/>
                <w:szCs w:val="20"/>
              </w:rPr>
              <w:t xml:space="preserve"> </w:t>
            </w:r>
          </w:p>
        </w:tc>
      </w:tr>
      <w:tr w:rsidR="00FC5880" w:rsidRPr="00FE518F" w:rsidTr="001909F8">
        <w:tc>
          <w:tcPr>
            <w:tcW w:w="3710" w:type="dxa"/>
            <w:tcBorders>
              <w:top w:val="single" w:sz="4" w:space="0" w:color="auto"/>
              <w:left w:val="single" w:sz="4" w:space="0" w:color="auto"/>
              <w:bottom w:val="single" w:sz="4" w:space="0" w:color="auto"/>
              <w:right w:val="single" w:sz="12" w:space="0" w:color="auto"/>
            </w:tcBorders>
            <w:shd w:val="clear" w:color="auto" w:fill="CCFFFF"/>
          </w:tcPr>
          <w:p w:rsidR="00FC5880" w:rsidRPr="00FE518F" w:rsidRDefault="00FC5880" w:rsidP="009C294E">
            <w:pPr>
              <w:rPr>
                <w:rFonts w:ascii="Arial" w:hAnsi="Arial" w:cs="Arial"/>
                <w:b/>
                <w:sz w:val="20"/>
                <w:szCs w:val="20"/>
              </w:rPr>
            </w:pPr>
            <w:r w:rsidRPr="00FE518F">
              <w:rPr>
                <w:rFonts w:ascii="Arial" w:hAnsi="Arial" w:cs="Arial"/>
                <w:b/>
                <w:sz w:val="20"/>
                <w:szCs w:val="20"/>
              </w:rPr>
              <w:t>Kód a názov študijného odboru</w:t>
            </w:r>
          </w:p>
        </w:tc>
        <w:tc>
          <w:tcPr>
            <w:tcW w:w="5450" w:type="dxa"/>
            <w:gridSpan w:val="5"/>
            <w:tcBorders>
              <w:top w:val="single" w:sz="4" w:space="0" w:color="auto"/>
              <w:left w:val="single" w:sz="12" w:space="0" w:color="auto"/>
              <w:bottom w:val="single" w:sz="4" w:space="0" w:color="auto"/>
              <w:right w:val="single" w:sz="4" w:space="0" w:color="auto"/>
            </w:tcBorders>
          </w:tcPr>
          <w:p w:rsidR="00FC5880" w:rsidRPr="00FE518F" w:rsidRDefault="00FC5880" w:rsidP="009C294E">
            <w:pPr>
              <w:rPr>
                <w:rFonts w:ascii="Arial" w:hAnsi="Arial" w:cs="Arial"/>
                <w:sz w:val="20"/>
                <w:szCs w:val="20"/>
              </w:rPr>
            </w:pPr>
            <w:r>
              <w:rPr>
                <w:rFonts w:ascii="Arial" w:hAnsi="Arial" w:cs="Arial"/>
                <w:sz w:val="20"/>
                <w:szCs w:val="20"/>
              </w:rPr>
              <w:t xml:space="preserve">2697 </w:t>
            </w:r>
            <w:r w:rsidR="001909F8">
              <w:rPr>
                <w:rFonts w:ascii="Arial" w:hAnsi="Arial" w:cs="Arial"/>
                <w:sz w:val="20"/>
                <w:szCs w:val="20"/>
              </w:rPr>
              <w:t xml:space="preserve">K </w:t>
            </w:r>
            <w:r>
              <w:rPr>
                <w:rFonts w:ascii="Arial" w:hAnsi="Arial" w:cs="Arial"/>
                <w:sz w:val="20"/>
                <w:szCs w:val="20"/>
              </w:rPr>
              <w:t>mechanik elektrotechnik</w:t>
            </w:r>
          </w:p>
        </w:tc>
      </w:tr>
      <w:tr w:rsidR="00FC5880" w:rsidRPr="00FE518F" w:rsidTr="001909F8">
        <w:tc>
          <w:tcPr>
            <w:tcW w:w="3710" w:type="dxa"/>
            <w:tcBorders>
              <w:top w:val="single" w:sz="4" w:space="0" w:color="auto"/>
              <w:left w:val="single" w:sz="4" w:space="0" w:color="auto"/>
              <w:bottom w:val="single" w:sz="4" w:space="0" w:color="auto"/>
              <w:right w:val="single" w:sz="12" w:space="0" w:color="auto"/>
            </w:tcBorders>
            <w:shd w:val="clear" w:color="auto" w:fill="CCFFFF"/>
          </w:tcPr>
          <w:p w:rsidR="00FC5880" w:rsidRPr="00FE518F" w:rsidRDefault="00FC5880" w:rsidP="009C294E">
            <w:pPr>
              <w:rPr>
                <w:rFonts w:ascii="Arial" w:hAnsi="Arial" w:cs="Arial"/>
                <w:b/>
                <w:sz w:val="20"/>
                <w:szCs w:val="20"/>
              </w:rPr>
            </w:pPr>
            <w:r w:rsidRPr="00FE518F">
              <w:rPr>
                <w:rFonts w:ascii="Arial" w:hAnsi="Arial" w:cs="Arial"/>
                <w:b/>
                <w:sz w:val="20"/>
                <w:szCs w:val="20"/>
              </w:rPr>
              <w:t>Stupeň vzdelania</w:t>
            </w:r>
          </w:p>
        </w:tc>
        <w:tc>
          <w:tcPr>
            <w:tcW w:w="5450" w:type="dxa"/>
            <w:gridSpan w:val="5"/>
            <w:tcBorders>
              <w:top w:val="single" w:sz="4" w:space="0" w:color="auto"/>
              <w:left w:val="single" w:sz="12" w:space="0" w:color="auto"/>
              <w:bottom w:val="single" w:sz="4" w:space="0" w:color="auto"/>
              <w:right w:val="single" w:sz="4" w:space="0" w:color="auto"/>
            </w:tcBorders>
          </w:tcPr>
          <w:p w:rsidR="00FC5880" w:rsidRPr="00FE518F" w:rsidRDefault="00FC5880" w:rsidP="009C294E">
            <w:pPr>
              <w:rPr>
                <w:rFonts w:ascii="Arial" w:hAnsi="Arial" w:cs="Arial"/>
                <w:sz w:val="20"/>
                <w:szCs w:val="20"/>
              </w:rPr>
            </w:pPr>
            <w:r w:rsidRPr="00FE518F">
              <w:rPr>
                <w:rFonts w:ascii="Arial" w:hAnsi="Arial" w:cs="Arial"/>
                <w:sz w:val="20"/>
                <w:szCs w:val="20"/>
              </w:rPr>
              <w:t>úplné stredné odborné vzdelanie – ISCED 3A</w:t>
            </w:r>
          </w:p>
        </w:tc>
      </w:tr>
      <w:tr w:rsidR="00FC5880" w:rsidRPr="00FE518F" w:rsidTr="001909F8">
        <w:tc>
          <w:tcPr>
            <w:tcW w:w="3710" w:type="dxa"/>
            <w:tcBorders>
              <w:top w:val="single" w:sz="4" w:space="0" w:color="auto"/>
              <w:left w:val="single" w:sz="4" w:space="0" w:color="auto"/>
              <w:bottom w:val="single" w:sz="4" w:space="0" w:color="auto"/>
              <w:right w:val="single" w:sz="12" w:space="0" w:color="auto"/>
            </w:tcBorders>
            <w:shd w:val="clear" w:color="auto" w:fill="CCFFFF"/>
          </w:tcPr>
          <w:p w:rsidR="00FC5880" w:rsidRPr="00FE518F" w:rsidRDefault="00FC5880" w:rsidP="009C294E">
            <w:pPr>
              <w:rPr>
                <w:rFonts w:ascii="Arial" w:hAnsi="Arial" w:cs="Arial"/>
                <w:b/>
                <w:sz w:val="20"/>
                <w:szCs w:val="20"/>
              </w:rPr>
            </w:pPr>
            <w:r w:rsidRPr="00FE518F">
              <w:rPr>
                <w:rFonts w:ascii="Arial" w:hAnsi="Arial" w:cs="Arial"/>
                <w:b/>
                <w:sz w:val="20"/>
                <w:szCs w:val="20"/>
              </w:rPr>
              <w:t>Dĺžka štúdia</w:t>
            </w:r>
          </w:p>
        </w:tc>
        <w:tc>
          <w:tcPr>
            <w:tcW w:w="5450" w:type="dxa"/>
            <w:gridSpan w:val="5"/>
            <w:tcBorders>
              <w:top w:val="single" w:sz="4" w:space="0" w:color="auto"/>
              <w:left w:val="single" w:sz="12" w:space="0" w:color="auto"/>
              <w:bottom w:val="single" w:sz="4" w:space="0" w:color="auto"/>
              <w:right w:val="single" w:sz="4" w:space="0" w:color="auto"/>
            </w:tcBorders>
          </w:tcPr>
          <w:p w:rsidR="00FC5880" w:rsidRPr="00FE518F" w:rsidRDefault="00FC5880" w:rsidP="009C294E">
            <w:pPr>
              <w:rPr>
                <w:rFonts w:ascii="Arial" w:hAnsi="Arial" w:cs="Arial"/>
                <w:sz w:val="20"/>
                <w:szCs w:val="20"/>
              </w:rPr>
            </w:pPr>
            <w:r w:rsidRPr="00FE518F">
              <w:rPr>
                <w:rFonts w:ascii="Arial" w:hAnsi="Arial" w:cs="Arial"/>
                <w:sz w:val="20"/>
                <w:szCs w:val="20"/>
              </w:rPr>
              <w:t>4 roky</w:t>
            </w:r>
          </w:p>
        </w:tc>
      </w:tr>
      <w:tr w:rsidR="001909F8" w:rsidRPr="00FE518F" w:rsidTr="001909F8">
        <w:tc>
          <w:tcPr>
            <w:tcW w:w="3710" w:type="dxa"/>
            <w:tcBorders>
              <w:top w:val="single" w:sz="4" w:space="0" w:color="auto"/>
              <w:left w:val="single" w:sz="4" w:space="0" w:color="auto"/>
              <w:bottom w:val="single" w:sz="4" w:space="0" w:color="auto"/>
              <w:right w:val="single" w:sz="12" w:space="0" w:color="auto"/>
            </w:tcBorders>
            <w:shd w:val="clear" w:color="auto" w:fill="CCFFFF"/>
          </w:tcPr>
          <w:p w:rsidR="001909F8" w:rsidRPr="00FE518F" w:rsidRDefault="001909F8" w:rsidP="009C294E">
            <w:pPr>
              <w:rPr>
                <w:rFonts w:ascii="Arial" w:hAnsi="Arial" w:cs="Arial"/>
                <w:b/>
                <w:sz w:val="20"/>
                <w:szCs w:val="20"/>
              </w:rPr>
            </w:pPr>
            <w:r>
              <w:rPr>
                <w:rFonts w:ascii="Arial" w:hAnsi="Arial" w:cs="Arial"/>
                <w:b/>
                <w:sz w:val="20"/>
                <w:szCs w:val="20"/>
              </w:rPr>
              <w:t>Forma štúdia</w:t>
            </w:r>
          </w:p>
        </w:tc>
        <w:tc>
          <w:tcPr>
            <w:tcW w:w="5450" w:type="dxa"/>
            <w:gridSpan w:val="5"/>
            <w:tcBorders>
              <w:top w:val="single" w:sz="4" w:space="0" w:color="auto"/>
              <w:left w:val="single" w:sz="12" w:space="0" w:color="auto"/>
              <w:bottom w:val="single" w:sz="4" w:space="0" w:color="auto"/>
              <w:right w:val="single" w:sz="4" w:space="0" w:color="auto"/>
            </w:tcBorders>
          </w:tcPr>
          <w:p w:rsidR="001909F8" w:rsidRPr="00FE518F" w:rsidRDefault="001909F8" w:rsidP="009C294E">
            <w:pPr>
              <w:rPr>
                <w:rFonts w:ascii="Arial" w:hAnsi="Arial" w:cs="Arial"/>
                <w:sz w:val="20"/>
                <w:szCs w:val="20"/>
              </w:rPr>
            </w:pPr>
            <w:r>
              <w:rPr>
                <w:rFonts w:ascii="Arial" w:hAnsi="Arial" w:cs="Arial"/>
                <w:sz w:val="20"/>
                <w:szCs w:val="20"/>
              </w:rPr>
              <w:t>denná</w:t>
            </w:r>
          </w:p>
        </w:tc>
      </w:tr>
      <w:tr w:rsidR="001909F8" w:rsidRPr="00FE518F" w:rsidTr="001909F8">
        <w:tc>
          <w:tcPr>
            <w:tcW w:w="3710" w:type="dxa"/>
            <w:tcBorders>
              <w:top w:val="single" w:sz="4" w:space="0" w:color="auto"/>
              <w:left w:val="single" w:sz="4" w:space="0" w:color="auto"/>
              <w:bottom w:val="single" w:sz="4" w:space="0" w:color="auto"/>
              <w:right w:val="single" w:sz="12" w:space="0" w:color="auto"/>
            </w:tcBorders>
            <w:shd w:val="clear" w:color="auto" w:fill="CCFFFF"/>
          </w:tcPr>
          <w:p w:rsidR="001909F8" w:rsidRDefault="001909F8" w:rsidP="009C294E">
            <w:pPr>
              <w:rPr>
                <w:rFonts w:ascii="Arial" w:hAnsi="Arial" w:cs="Arial"/>
                <w:b/>
                <w:sz w:val="20"/>
                <w:szCs w:val="20"/>
              </w:rPr>
            </w:pPr>
            <w:r>
              <w:rPr>
                <w:rFonts w:ascii="Arial" w:hAnsi="Arial" w:cs="Arial"/>
                <w:b/>
                <w:sz w:val="20"/>
                <w:szCs w:val="20"/>
              </w:rPr>
              <w:t>Druh školy</w:t>
            </w:r>
          </w:p>
        </w:tc>
        <w:tc>
          <w:tcPr>
            <w:tcW w:w="5450" w:type="dxa"/>
            <w:gridSpan w:val="5"/>
            <w:tcBorders>
              <w:top w:val="single" w:sz="4" w:space="0" w:color="auto"/>
              <w:left w:val="single" w:sz="12" w:space="0" w:color="auto"/>
              <w:bottom w:val="single" w:sz="4" w:space="0" w:color="auto"/>
              <w:right w:val="single" w:sz="4" w:space="0" w:color="auto"/>
            </w:tcBorders>
          </w:tcPr>
          <w:p w:rsidR="001909F8" w:rsidRDefault="001909F8" w:rsidP="009C294E">
            <w:pPr>
              <w:rPr>
                <w:rFonts w:ascii="Arial" w:hAnsi="Arial" w:cs="Arial"/>
                <w:sz w:val="20"/>
                <w:szCs w:val="20"/>
              </w:rPr>
            </w:pPr>
            <w:r>
              <w:rPr>
                <w:rFonts w:ascii="Arial" w:hAnsi="Arial" w:cs="Arial"/>
                <w:sz w:val="20"/>
                <w:szCs w:val="20"/>
              </w:rPr>
              <w:t>štátna</w:t>
            </w:r>
          </w:p>
        </w:tc>
      </w:tr>
      <w:tr w:rsidR="001909F8" w:rsidRPr="00FE518F" w:rsidTr="001909F8">
        <w:tc>
          <w:tcPr>
            <w:tcW w:w="3710" w:type="dxa"/>
            <w:tcBorders>
              <w:top w:val="single" w:sz="4" w:space="0" w:color="auto"/>
              <w:left w:val="single" w:sz="4" w:space="0" w:color="auto"/>
              <w:bottom w:val="single" w:sz="4" w:space="0" w:color="auto"/>
              <w:right w:val="single" w:sz="12" w:space="0" w:color="auto"/>
            </w:tcBorders>
            <w:shd w:val="clear" w:color="auto" w:fill="CCFFFF"/>
          </w:tcPr>
          <w:p w:rsidR="001909F8" w:rsidRPr="00FE518F" w:rsidRDefault="001909F8" w:rsidP="009C294E">
            <w:pPr>
              <w:rPr>
                <w:rFonts w:ascii="Arial" w:hAnsi="Arial" w:cs="Arial"/>
                <w:b/>
                <w:sz w:val="20"/>
                <w:szCs w:val="20"/>
              </w:rPr>
            </w:pPr>
            <w:r>
              <w:rPr>
                <w:rFonts w:ascii="Arial" w:hAnsi="Arial" w:cs="Arial"/>
                <w:b/>
                <w:sz w:val="20"/>
                <w:szCs w:val="20"/>
              </w:rPr>
              <w:t>Vyučovací jazyk</w:t>
            </w:r>
          </w:p>
        </w:tc>
        <w:tc>
          <w:tcPr>
            <w:tcW w:w="5450" w:type="dxa"/>
            <w:gridSpan w:val="5"/>
            <w:tcBorders>
              <w:top w:val="single" w:sz="4" w:space="0" w:color="auto"/>
              <w:left w:val="single" w:sz="12" w:space="0" w:color="auto"/>
              <w:bottom w:val="single" w:sz="4" w:space="0" w:color="auto"/>
              <w:right w:val="single" w:sz="4" w:space="0" w:color="auto"/>
            </w:tcBorders>
          </w:tcPr>
          <w:p w:rsidR="001909F8" w:rsidRPr="00FE518F" w:rsidRDefault="001909F8" w:rsidP="009C294E">
            <w:pPr>
              <w:rPr>
                <w:rFonts w:ascii="Arial" w:hAnsi="Arial" w:cs="Arial"/>
                <w:sz w:val="20"/>
                <w:szCs w:val="20"/>
              </w:rPr>
            </w:pPr>
            <w:r>
              <w:rPr>
                <w:rFonts w:ascii="Arial" w:hAnsi="Arial" w:cs="Arial"/>
                <w:sz w:val="20"/>
                <w:szCs w:val="20"/>
              </w:rPr>
              <w:t>slovenský jazyk</w:t>
            </w:r>
          </w:p>
        </w:tc>
      </w:tr>
      <w:tr w:rsidR="00EF1E82" w:rsidRPr="00C9071B" w:rsidTr="001909F8">
        <w:tblPrEx>
          <w:tblCellMar>
            <w:left w:w="70" w:type="dxa"/>
            <w:right w:w="70" w:type="dxa"/>
          </w:tblCellMar>
          <w:tblLook w:val="04A0" w:firstRow="1" w:lastRow="0" w:firstColumn="1" w:lastColumn="0" w:noHBand="0" w:noVBand="1"/>
        </w:tblPrEx>
        <w:trPr>
          <w:trHeight w:val="268"/>
        </w:trPr>
        <w:tc>
          <w:tcPr>
            <w:tcW w:w="3710" w:type="dxa"/>
            <w:vMerge w:val="restart"/>
            <w:tcBorders>
              <w:top w:val="single" w:sz="4" w:space="0" w:color="auto"/>
              <w:left w:val="single" w:sz="4" w:space="0" w:color="auto"/>
              <w:bottom w:val="single" w:sz="4" w:space="0" w:color="000000"/>
              <w:right w:val="single" w:sz="4" w:space="0" w:color="auto"/>
            </w:tcBorders>
            <w:shd w:val="clear" w:color="auto" w:fill="F7F9A5"/>
            <w:vAlign w:val="center"/>
            <w:hideMark/>
          </w:tcPr>
          <w:p w:rsidR="00EF1E82" w:rsidRPr="00C9071B" w:rsidRDefault="00EF1E82" w:rsidP="00F927F0">
            <w:pPr>
              <w:rPr>
                <w:rFonts w:ascii="Arial" w:hAnsi="Arial" w:cs="Arial"/>
                <w:b/>
                <w:bCs/>
                <w:sz w:val="20"/>
                <w:szCs w:val="20"/>
              </w:rPr>
            </w:pPr>
            <w:r w:rsidRPr="00C9071B">
              <w:rPr>
                <w:rFonts w:ascii="Arial" w:hAnsi="Arial" w:cs="Arial"/>
                <w:b/>
                <w:bCs/>
                <w:sz w:val="20"/>
                <w:szCs w:val="20"/>
              </w:rPr>
              <w:t>Kategórie a názvy vyučovacích predmetov</w:t>
            </w:r>
          </w:p>
        </w:tc>
        <w:tc>
          <w:tcPr>
            <w:tcW w:w="5450" w:type="dxa"/>
            <w:gridSpan w:val="5"/>
            <w:tcBorders>
              <w:top w:val="single" w:sz="4" w:space="0" w:color="auto"/>
              <w:left w:val="nil"/>
              <w:bottom w:val="single" w:sz="4" w:space="0" w:color="auto"/>
              <w:right w:val="single" w:sz="4" w:space="0" w:color="000000"/>
            </w:tcBorders>
            <w:shd w:val="clear" w:color="auto" w:fill="F7F9A5"/>
            <w:noWrap/>
            <w:vAlign w:val="center"/>
            <w:hideMark/>
          </w:tcPr>
          <w:p w:rsidR="00EF1E82" w:rsidRPr="00C9071B" w:rsidRDefault="00EF1E82" w:rsidP="00F927F0">
            <w:pPr>
              <w:jc w:val="center"/>
              <w:rPr>
                <w:rFonts w:ascii="Arial" w:hAnsi="Arial" w:cs="Arial"/>
                <w:b/>
                <w:bCs/>
                <w:sz w:val="20"/>
                <w:szCs w:val="20"/>
              </w:rPr>
            </w:pPr>
            <w:r w:rsidRPr="00C9071B">
              <w:rPr>
                <w:rFonts w:ascii="Arial" w:hAnsi="Arial" w:cs="Arial"/>
                <w:b/>
                <w:bCs/>
                <w:sz w:val="20"/>
                <w:szCs w:val="20"/>
              </w:rPr>
              <w:t>Týždenný počet vyučovacích hodín</w:t>
            </w:r>
          </w:p>
        </w:tc>
      </w:tr>
      <w:tr w:rsidR="00EF1E82" w:rsidRPr="00C9071B" w:rsidTr="001909F8">
        <w:tblPrEx>
          <w:tblCellMar>
            <w:left w:w="70" w:type="dxa"/>
            <w:right w:w="70" w:type="dxa"/>
          </w:tblCellMar>
          <w:tblLook w:val="04A0" w:firstRow="1" w:lastRow="0" w:firstColumn="1" w:lastColumn="0" w:noHBand="0" w:noVBand="1"/>
        </w:tblPrEx>
        <w:trPr>
          <w:trHeight w:val="131"/>
        </w:trPr>
        <w:tc>
          <w:tcPr>
            <w:tcW w:w="3710" w:type="dxa"/>
            <w:vMerge/>
            <w:tcBorders>
              <w:top w:val="nil"/>
              <w:left w:val="single" w:sz="4" w:space="0" w:color="auto"/>
              <w:bottom w:val="single" w:sz="4" w:space="0" w:color="000000"/>
              <w:right w:val="single" w:sz="4" w:space="0" w:color="auto"/>
            </w:tcBorders>
            <w:shd w:val="clear" w:color="auto" w:fill="F7F9A5"/>
            <w:vAlign w:val="center"/>
            <w:hideMark/>
          </w:tcPr>
          <w:p w:rsidR="00EF1E82" w:rsidRPr="00C9071B" w:rsidRDefault="00EF1E82" w:rsidP="00F927F0">
            <w:pPr>
              <w:rPr>
                <w:rFonts w:ascii="Arial" w:hAnsi="Arial" w:cs="Arial"/>
                <w:b/>
                <w:bCs/>
                <w:sz w:val="20"/>
                <w:szCs w:val="20"/>
              </w:rPr>
            </w:pPr>
          </w:p>
        </w:tc>
        <w:tc>
          <w:tcPr>
            <w:tcW w:w="1260" w:type="dxa"/>
            <w:tcBorders>
              <w:top w:val="nil"/>
              <w:left w:val="nil"/>
              <w:bottom w:val="single" w:sz="4" w:space="0" w:color="auto"/>
              <w:right w:val="single" w:sz="4" w:space="0" w:color="auto"/>
            </w:tcBorders>
            <w:shd w:val="clear" w:color="auto" w:fill="F7F9A5"/>
            <w:vAlign w:val="center"/>
            <w:hideMark/>
          </w:tcPr>
          <w:p w:rsidR="00EF1E82" w:rsidRPr="00C9071B" w:rsidRDefault="00EF1E82" w:rsidP="00F927F0">
            <w:pPr>
              <w:jc w:val="center"/>
              <w:rPr>
                <w:rFonts w:ascii="Arial" w:hAnsi="Arial" w:cs="Arial"/>
                <w:b/>
                <w:bCs/>
                <w:sz w:val="20"/>
                <w:szCs w:val="20"/>
              </w:rPr>
            </w:pPr>
            <w:r w:rsidRPr="00C9071B">
              <w:rPr>
                <w:rFonts w:ascii="Arial" w:hAnsi="Arial" w:cs="Arial"/>
                <w:b/>
                <w:bCs/>
                <w:sz w:val="20"/>
                <w:szCs w:val="20"/>
              </w:rPr>
              <w:t>1.</w:t>
            </w:r>
          </w:p>
        </w:tc>
        <w:tc>
          <w:tcPr>
            <w:tcW w:w="980" w:type="dxa"/>
            <w:tcBorders>
              <w:top w:val="nil"/>
              <w:left w:val="nil"/>
              <w:bottom w:val="single" w:sz="4" w:space="0" w:color="auto"/>
              <w:right w:val="single" w:sz="4" w:space="0" w:color="auto"/>
            </w:tcBorders>
            <w:shd w:val="clear" w:color="auto" w:fill="F7F9A5"/>
            <w:vAlign w:val="center"/>
            <w:hideMark/>
          </w:tcPr>
          <w:p w:rsidR="00EF1E82" w:rsidRPr="00C9071B" w:rsidRDefault="00EF1E82" w:rsidP="00F927F0">
            <w:pPr>
              <w:jc w:val="center"/>
              <w:rPr>
                <w:rFonts w:ascii="Arial" w:hAnsi="Arial" w:cs="Arial"/>
                <w:b/>
                <w:bCs/>
                <w:sz w:val="20"/>
                <w:szCs w:val="20"/>
              </w:rPr>
            </w:pPr>
            <w:r w:rsidRPr="00C9071B">
              <w:rPr>
                <w:rFonts w:ascii="Arial" w:hAnsi="Arial" w:cs="Arial"/>
                <w:b/>
                <w:bCs/>
                <w:sz w:val="20"/>
                <w:szCs w:val="20"/>
              </w:rPr>
              <w:t>2.</w:t>
            </w:r>
          </w:p>
        </w:tc>
        <w:tc>
          <w:tcPr>
            <w:tcW w:w="980" w:type="dxa"/>
            <w:tcBorders>
              <w:top w:val="nil"/>
              <w:left w:val="nil"/>
              <w:bottom w:val="single" w:sz="4" w:space="0" w:color="auto"/>
              <w:right w:val="single" w:sz="4" w:space="0" w:color="auto"/>
            </w:tcBorders>
            <w:shd w:val="clear" w:color="auto" w:fill="F7F9A5"/>
            <w:vAlign w:val="center"/>
            <w:hideMark/>
          </w:tcPr>
          <w:p w:rsidR="00EF1E82" w:rsidRPr="00C9071B" w:rsidRDefault="00EF1E82" w:rsidP="00F927F0">
            <w:pPr>
              <w:jc w:val="center"/>
              <w:rPr>
                <w:rFonts w:ascii="Arial" w:hAnsi="Arial" w:cs="Arial"/>
                <w:b/>
                <w:bCs/>
                <w:sz w:val="20"/>
                <w:szCs w:val="20"/>
              </w:rPr>
            </w:pPr>
            <w:r w:rsidRPr="00C9071B">
              <w:rPr>
                <w:rFonts w:ascii="Arial" w:hAnsi="Arial" w:cs="Arial"/>
                <w:b/>
                <w:bCs/>
                <w:sz w:val="20"/>
                <w:szCs w:val="20"/>
              </w:rPr>
              <w:t>3.</w:t>
            </w:r>
          </w:p>
        </w:tc>
        <w:tc>
          <w:tcPr>
            <w:tcW w:w="980" w:type="dxa"/>
            <w:tcBorders>
              <w:top w:val="nil"/>
              <w:left w:val="nil"/>
              <w:bottom w:val="single" w:sz="4" w:space="0" w:color="auto"/>
              <w:right w:val="single" w:sz="4" w:space="0" w:color="auto"/>
            </w:tcBorders>
            <w:shd w:val="clear" w:color="auto" w:fill="F7F9A5"/>
            <w:vAlign w:val="center"/>
            <w:hideMark/>
          </w:tcPr>
          <w:p w:rsidR="00EF1E82" w:rsidRPr="00C9071B" w:rsidRDefault="00EF1E82" w:rsidP="00F927F0">
            <w:pPr>
              <w:jc w:val="center"/>
              <w:rPr>
                <w:rFonts w:ascii="Arial" w:hAnsi="Arial" w:cs="Arial"/>
                <w:b/>
                <w:bCs/>
                <w:sz w:val="20"/>
                <w:szCs w:val="20"/>
              </w:rPr>
            </w:pPr>
            <w:r w:rsidRPr="00C9071B">
              <w:rPr>
                <w:rFonts w:ascii="Arial" w:hAnsi="Arial" w:cs="Arial"/>
                <w:b/>
                <w:bCs/>
                <w:sz w:val="20"/>
                <w:szCs w:val="20"/>
              </w:rPr>
              <w:t>4.</w:t>
            </w:r>
          </w:p>
        </w:tc>
        <w:tc>
          <w:tcPr>
            <w:tcW w:w="1250" w:type="dxa"/>
            <w:tcBorders>
              <w:top w:val="nil"/>
              <w:left w:val="nil"/>
              <w:bottom w:val="single" w:sz="4" w:space="0" w:color="auto"/>
              <w:right w:val="single" w:sz="4" w:space="0" w:color="auto"/>
            </w:tcBorders>
            <w:shd w:val="clear" w:color="auto" w:fill="F7F9A5"/>
            <w:vAlign w:val="center"/>
            <w:hideMark/>
          </w:tcPr>
          <w:p w:rsidR="00EF1E82" w:rsidRPr="00C9071B" w:rsidRDefault="00EF1E82" w:rsidP="00F927F0">
            <w:pPr>
              <w:jc w:val="center"/>
              <w:rPr>
                <w:rFonts w:ascii="Arial" w:hAnsi="Arial" w:cs="Arial"/>
                <w:b/>
                <w:bCs/>
                <w:sz w:val="20"/>
                <w:szCs w:val="20"/>
              </w:rPr>
            </w:pPr>
            <w:r w:rsidRPr="00C9071B">
              <w:rPr>
                <w:rFonts w:ascii="Arial" w:hAnsi="Arial" w:cs="Arial"/>
                <w:b/>
                <w:bCs/>
                <w:sz w:val="20"/>
                <w:szCs w:val="20"/>
              </w:rPr>
              <w:t>Spolu</w:t>
            </w:r>
          </w:p>
        </w:tc>
      </w:tr>
      <w:tr w:rsidR="00EF1E82" w:rsidTr="001909F8">
        <w:tblPrEx>
          <w:tblCellMar>
            <w:left w:w="70" w:type="dxa"/>
            <w:right w:w="70" w:type="dxa"/>
          </w:tblCellMar>
          <w:tblLook w:val="04A0" w:firstRow="1" w:lastRow="0" w:firstColumn="1" w:lastColumn="0" w:noHBand="0" w:noVBand="1"/>
        </w:tblPrEx>
        <w:trPr>
          <w:trHeight w:val="190"/>
        </w:trPr>
        <w:tc>
          <w:tcPr>
            <w:tcW w:w="3710" w:type="dxa"/>
            <w:tcBorders>
              <w:top w:val="nil"/>
              <w:left w:val="single" w:sz="4" w:space="0" w:color="auto"/>
              <w:bottom w:val="single" w:sz="4" w:space="0" w:color="auto"/>
              <w:right w:val="single" w:sz="4" w:space="0" w:color="auto"/>
            </w:tcBorders>
            <w:shd w:val="clear" w:color="auto" w:fill="F7F9A5"/>
            <w:vAlign w:val="center"/>
            <w:hideMark/>
          </w:tcPr>
          <w:p w:rsidR="00EF1E82" w:rsidRPr="00C9071B" w:rsidRDefault="00EF1E82" w:rsidP="00F927F0">
            <w:pPr>
              <w:rPr>
                <w:rFonts w:ascii="Arial" w:hAnsi="Arial" w:cs="Arial"/>
                <w:b/>
                <w:bCs/>
                <w:sz w:val="20"/>
                <w:szCs w:val="20"/>
              </w:rPr>
            </w:pPr>
            <w:r w:rsidRPr="00C9071B">
              <w:rPr>
                <w:rFonts w:ascii="Arial" w:hAnsi="Arial" w:cs="Arial"/>
                <w:b/>
                <w:bCs/>
                <w:sz w:val="20"/>
                <w:szCs w:val="20"/>
              </w:rPr>
              <w:t>TEORETICKÉ VYUČOVANIE</w:t>
            </w:r>
          </w:p>
        </w:tc>
        <w:tc>
          <w:tcPr>
            <w:tcW w:w="1260" w:type="dxa"/>
            <w:tcBorders>
              <w:top w:val="nil"/>
              <w:left w:val="nil"/>
              <w:bottom w:val="single" w:sz="4" w:space="0" w:color="auto"/>
              <w:right w:val="single" w:sz="4" w:space="0" w:color="auto"/>
            </w:tcBorders>
            <w:shd w:val="clear" w:color="auto" w:fill="F7F9A5"/>
            <w:vAlign w:val="center"/>
            <w:hideMark/>
          </w:tcPr>
          <w:p w:rsidR="00EF1E82" w:rsidRPr="00C9071B" w:rsidRDefault="00EF1E82" w:rsidP="00F927F0">
            <w:pPr>
              <w:jc w:val="center"/>
              <w:rPr>
                <w:rFonts w:ascii="Arial" w:hAnsi="Arial" w:cs="Arial"/>
                <w:b/>
                <w:bCs/>
                <w:sz w:val="20"/>
                <w:szCs w:val="20"/>
              </w:rPr>
            </w:pPr>
            <w:r w:rsidRPr="00C9071B">
              <w:rPr>
                <w:rFonts w:ascii="Arial" w:hAnsi="Arial" w:cs="Arial"/>
                <w:b/>
                <w:bCs/>
                <w:sz w:val="20"/>
                <w:szCs w:val="20"/>
              </w:rPr>
              <w:t>17</w:t>
            </w:r>
          </w:p>
        </w:tc>
        <w:tc>
          <w:tcPr>
            <w:tcW w:w="980" w:type="dxa"/>
            <w:tcBorders>
              <w:top w:val="nil"/>
              <w:left w:val="nil"/>
              <w:bottom w:val="single" w:sz="4" w:space="0" w:color="auto"/>
              <w:right w:val="single" w:sz="4" w:space="0" w:color="auto"/>
            </w:tcBorders>
            <w:shd w:val="clear" w:color="auto" w:fill="F7F9A5"/>
            <w:vAlign w:val="center"/>
            <w:hideMark/>
          </w:tcPr>
          <w:p w:rsidR="00EF1E82" w:rsidRPr="00C9071B" w:rsidRDefault="00EF1E82" w:rsidP="00F927F0">
            <w:pPr>
              <w:jc w:val="center"/>
              <w:rPr>
                <w:rFonts w:ascii="Arial" w:hAnsi="Arial" w:cs="Arial"/>
                <w:b/>
                <w:bCs/>
                <w:sz w:val="20"/>
                <w:szCs w:val="20"/>
              </w:rPr>
            </w:pPr>
            <w:r w:rsidRPr="00C9071B">
              <w:rPr>
                <w:rFonts w:ascii="Arial" w:hAnsi="Arial" w:cs="Arial"/>
                <w:b/>
                <w:bCs/>
                <w:sz w:val="20"/>
                <w:szCs w:val="20"/>
              </w:rPr>
              <w:t>17</w:t>
            </w:r>
          </w:p>
        </w:tc>
        <w:tc>
          <w:tcPr>
            <w:tcW w:w="980" w:type="dxa"/>
            <w:tcBorders>
              <w:top w:val="nil"/>
              <w:left w:val="nil"/>
              <w:bottom w:val="single" w:sz="4" w:space="0" w:color="auto"/>
              <w:right w:val="single" w:sz="4" w:space="0" w:color="auto"/>
            </w:tcBorders>
            <w:shd w:val="clear" w:color="auto" w:fill="F7F9A5"/>
            <w:vAlign w:val="center"/>
            <w:hideMark/>
          </w:tcPr>
          <w:p w:rsidR="00EF1E82" w:rsidRPr="00C9071B" w:rsidRDefault="00EF1E82" w:rsidP="00F927F0">
            <w:pPr>
              <w:jc w:val="center"/>
              <w:rPr>
                <w:rFonts w:ascii="Arial" w:hAnsi="Arial" w:cs="Arial"/>
                <w:b/>
                <w:bCs/>
                <w:sz w:val="20"/>
                <w:szCs w:val="20"/>
              </w:rPr>
            </w:pPr>
            <w:r w:rsidRPr="00C9071B">
              <w:rPr>
                <w:rFonts w:ascii="Arial" w:hAnsi="Arial" w:cs="Arial"/>
                <w:b/>
                <w:bCs/>
                <w:sz w:val="20"/>
                <w:szCs w:val="20"/>
              </w:rPr>
              <w:t>17</w:t>
            </w:r>
          </w:p>
        </w:tc>
        <w:tc>
          <w:tcPr>
            <w:tcW w:w="980" w:type="dxa"/>
            <w:tcBorders>
              <w:top w:val="nil"/>
              <w:left w:val="nil"/>
              <w:bottom w:val="single" w:sz="4" w:space="0" w:color="auto"/>
              <w:right w:val="single" w:sz="4" w:space="0" w:color="auto"/>
            </w:tcBorders>
            <w:shd w:val="clear" w:color="auto" w:fill="F7F9A5"/>
            <w:vAlign w:val="center"/>
            <w:hideMark/>
          </w:tcPr>
          <w:p w:rsidR="00EF1E82" w:rsidRPr="00C9071B" w:rsidRDefault="00EF1E82" w:rsidP="00F927F0">
            <w:pPr>
              <w:jc w:val="center"/>
              <w:rPr>
                <w:rFonts w:ascii="Arial" w:hAnsi="Arial" w:cs="Arial"/>
                <w:b/>
                <w:bCs/>
                <w:sz w:val="20"/>
                <w:szCs w:val="20"/>
              </w:rPr>
            </w:pPr>
            <w:r w:rsidRPr="00C9071B">
              <w:rPr>
                <w:rFonts w:ascii="Arial" w:hAnsi="Arial" w:cs="Arial"/>
                <w:b/>
                <w:bCs/>
                <w:sz w:val="20"/>
                <w:szCs w:val="20"/>
              </w:rPr>
              <w:t>17,5</w:t>
            </w:r>
          </w:p>
        </w:tc>
        <w:tc>
          <w:tcPr>
            <w:tcW w:w="1250" w:type="dxa"/>
            <w:tcBorders>
              <w:top w:val="nil"/>
              <w:left w:val="nil"/>
              <w:bottom w:val="single" w:sz="4" w:space="0" w:color="auto"/>
              <w:right w:val="single" w:sz="4" w:space="0" w:color="auto"/>
            </w:tcBorders>
            <w:shd w:val="clear" w:color="auto" w:fill="F7F9A5"/>
            <w:vAlign w:val="center"/>
            <w:hideMark/>
          </w:tcPr>
          <w:p w:rsidR="00EF1E82" w:rsidRPr="00C9071B" w:rsidRDefault="00EF1E82" w:rsidP="00F927F0">
            <w:pPr>
              <w:jc w:val="center"/>
              <w:rPr>
                <w:rFonts w:ascii="Arial" w:hAnsi="Arial" w:cs="Arial"/>
                <w:b/>
                <w:bCs/>
                <w:sz w:val="20"/>
                <w:szCs w:val="20"/>
              </w:rPr>
            </w:pPr>
            <w:r w:rsidRPr="00C9071B">
              <w:rPr>
                <w:rFonts w:ascii="Arial" w:hAnsi="Arial" w:cs="Arial"/>
                <w:b/>
                <w:bCs/>
                <w:sz w:val="20"/>
                <w:szCs w:val="20"/>
              </w:rPr>
              <w:t>68,5</w:t>
            </w:r>
          </w:p>
        </w:tc>
      </w:tr>
      <w:tr w:rsidR="00EF1E82" w:rsidTr="001909F8">
        <w:tblPrEx>
          <w:tblCellMar>
            <w:left w:w="70" w:type="dxa"/>
            <w:right w:w="70" w:type="dxa"/>
          </w:tblCellMar>
          <w:tblLook w:val="04A0" w:firstRow="1" w:lastRow="0" w:firstColumn="1" w:lastColumn="0" w:noHBand="0" w:noVBand="1"/>
        </w:tblPrEx>
        <w:trPr>
          <w:trHeight w:val="250"/>
        </w:trPr>
        <w:tc>
          <w:tcPr>
            <w:tcW w:w="3710" w:type="dxa"/>
            <w:tcBorders>
              <w:top w:val="nil"/>
              <w:left w:val="single" w:sz="4" w:space="0" w:color="auto"/>
              <w:bottom w:val="single" w:sz="4" w:space="0" w:color="auto"/>
              <w:right w:val="single" w:sz="4" w:space="0" w:color="auto"/>
            </w:tcBorders>
            <w:shd w:val="clear" w:color="auto" w:fill="F7F9A5"/>
            <w:vAlign w:val="center"/>
            <w:hideMark/>
          </w:tcPr>
          <w:p w:rsidR="00EF1E82" w:rsidRPr="00C9071B" w:rsidRDefault="00EF1E82" w:rsidP="00F927F0">
            <w:pPr>
              <w:rPr>
                <w:rFonts w:ascii="Arial" w:hAnsi="Arial" w:cs="Arial"/>
                <w:b/>
                <w:bCs/>
                <w:sz w:val="20"/>
                <w:szCs w:val="20"/>
              </w:rPr>
            </w:pPr>
            <w:r w:rsidRPr="00C9071B">
              <w:rPr>
                <w:rFonts w:ascii="Arial" w:hAnsi="Arial" w:cs="Arial"/>
                <w:b/>
                <w:bCs/>
                <w:sz w:val="20"/>
                <w:szCs w:val="20"/>
              </w:rPr>
              <w:t xml:space="preserve">Všeobecno-vzdelávacie predmety </w:t>
            </w:r>
          </w:p>
        </w:tc>
        <w:tc>
          <w:tcPr>
            <w:tcW w:w="1260" w:type="dxa"/>
            <w:tcBorders>
              <w:top w:val="nil"/>
              <w:left w:val="nil"/>
              <w:bottom w:val="single" w:sz="4" w:space="0" w:color="auto"/>
              <w:right w:val="single" w:sz="4" w:space="0" w:color="auto"/>
            </w:tcBorders>
            <w:shd w:val="clear" w:color="auto" w:fill="F7F9A5"/>
            <w:vAlign w:val="center"/>
            <w:hideMark/>
          </w:tcPr>
          <w:p w:rsidR="00EF1E82" w:rsidRPr="00C9071B" w:rsidRDefault="00EF1E82" w:rsidP="00F927F0">
            <w:pPr>
              <w:jc w:val="center"/>
              <w:rPr>
                <w:rFonts w:ascii="Arial" w:hAnsi="Arial" w:cs="Arial"/>
                <w:b/>
                <w:bCs/>
                <w:sz w:val="20"/>
                <w:szCs w:val="20"/>
              </w:rPr>
            </w:pPr>
            <w:r w:rsidRPr="00C9071B">
              <w:rPr>
                <w:rFonts w:ascii="Arial" w:hAnsi="Arial" w:cs="Arial"/>
                <w:b/>
                <w:bCs/>
                <w:sz w:val="20"/>
                <w:szCs w:val="20"/>
              </w:rPr>
              <w:t>11</w:t>
            </w:r>
          </w:p>
        </w:tc>
        <w:tc>
          <w:tcPr>
            <w:tcW w:w="980" w:type="dxa"/>
            <w:tcBorders>
              <w:top w:val="nil"/>
              <w:left w:val="nil"/>
              <w:bottom w:val="single" w:sz="4" w:space="0" w:color="auto"/>
              <w:right w:val="single" w:sz="4" w:space="0" w:color="auto"/>
            </w:tcBorders>
            <w:shd w:val="clear" w:color="auto" w:fill="F7F9A5"/>
            <w:vAlign w:val="center"/>
            <w:hideMark/>
          </w:tcPr>
          <w:p w:rsidR="00EF1E82" w:rsidRPr="00C9071B" w:rsidRDefault="00EF1E82" w:rsidP="00F927F0">
            <w:pPr>
              <w:jc w:val="center"/>
              <w:rPr>
                <w:rFonts w:ascii="Arial" w:hAnsi="Arial" w:cs="Arial"/>
                <w:b/>
                <w:bCs/>
                <w:sz w:val="20"/>
                <w:szCs w:val="20"/>
              </w:rPr>
            </w:pPr>
            <w:r w:rsidRPr="00C9071B">
              <w:rPr>
                <w:rFonts w:ascii="Arial" w:hAnsi="Arial" w:cs="Arial"/>
                <w:b/>
                <w:bCs/>
                <w:sz w:val="20"/>
                <w:szCs w:val="20"/>
              </w:rPr>
              <w:t>11</w:t>
            </w:r>
          </w:p>
        </w:tc>
        <w:tc>
          <w:tcPr>
            <w:tcW w:w="980" w:type="dxa"/>
            <w:tcBorders>
              <w:top w:val="nil"/>
              <w:left w:val="nil"/>
              <w:bottom w:val="single" w:sz="4" w:space="0" w:color="auto"/>
              <w:right w:val="single" w:sz="4" w:space="0" w:color="auto"/>
            </w:tcBorders>
            <w:shd w:val="clear" w:color="auto" w:fill="F7F9A5"/>
            <w:vAlign w:val="center"/>
            <w:hideMark/>
          </w:tcPr>
          <w:p w:rsidR="00EF1E82" w:rsidRPr="00C9071B" w:rsidRDefault="00EF1E82" w:rsidP="00F927F0">
            <w:pPr>
              <w:jc w:val="center"/>
              <w:rPr>
                <w:rFonts w:ascii="Arial" w:hAnsi="Arial" w:cs="Arial"/>
                <w:b/>
                <w:bCs/>
                <w:sz w:val="20"/>
                <w:szCs w:val="20"/>
              </w:rPr>
            </w:pPr>
            <w:r w:rsidRPr="00C9071B">
              <w:rPr>
                <w:rFonts w:ascii="Arial" w:hAnsi="Arial" w:cs="Arial"/>
                <w:b/>
                <w:bCs/>
                <w:sz w:val="20"/>
                <w:szCs w:val="20"/>
              </w:rPr>
              <w:t>10</w:t>
            </w:r>
          </w:p>
        </w:tc>
        <w:tc>
          <w:tcPr>
            <w:tcW w:w="980" w:type="dxa"/>
            <w:tcBorders>
              <w:top w:val="nil"/>
              <w:left w:val="nil"/>
              <w:bottom w:val="single" w:sz="4" w:space="0" w:color="auto"/>
              <w:right w:val="single" w:sz="4" w:space="0" w:color="auto"/>
            </w:tcBorders>
            <w:shd w:val="clear" w:color="auto" w:fill="F7F9A5"/>
            <w:vAlign w:val="center"/>
            <w:hideMark/>
          </w:tcPr>
          <w:p w:rsidR="00EF1E82" w:rsidRPr="00C9071B" w:rsidRDefault="00EF1E82" w:rsidP="00F927F0">
            <w:pPr>
              <w:jc w:val="center"/>
              <w:rPr>
                <w:rFonts w:ascii="Arial" w:hAnsi="Arial" w:cs="Arial"/>
                <w:b/>
                <w:bCs/>
                <w:sz w:val="20"/>
                <w:szCs w:val="20"/>
              </w:rPr>
            </w:pPr>
            <w:r w:rsidRPr="00C9071B">
              <w:rPr>
                <w:rFonts w:ascii="Arial" w:hAnsi="Arial" w:cs="Arial"/>
                <w:b/>
                <w:bCs/>
                <w:sz w:val="20"/>
                <w:szCs w:val="20"/>
              </w:rPr>
              <w:t>9</w:t>
            </w:r>
          </w:p>
        </w:tc>
        <w:tc>
          <w:tcPr>
            <w:tcW w:w="1250" w:type="dxa"/>
            <w:tcBorders>
              <w:top w:val="nil"/>
              <w:left w:val="nil"/>
              <w:bottom w:val="single" w:sz="4" w:space="0" w:color="auto"/>
              <w:right w:val="single" w:sz="4" w:space="0" w:color="auto"/>
            </w:tcBorders>
            <w:shd w:val="clear" w:color="auto" w:fill="F7F9A5"/>
            <w:vAlign w:val="center"/>
            <w:hideMark/>
          </w:tcPr>
          <w:p w:rsidR="00EF1E82" w:rsidRPr="00C9071B" w:rsidRDefault="00EF1E82" w:rsidP="00F927F0">
            <w:pPr>
              <w:jc w:val="center"/>
              <w:rPr>
                <w:rFonts w:ascii="Arial" w:hAnsi="Arial" w:cs="Arial"/>
                <w:b/>
                <w:bCs/>
                <w:sz w:val="20"/>
                <w:szCs w:val="20"/>
              </w:rPr>
            </w:pPr>
            <w:r w:rsidRPr="00C9071B">
              <w:rPr>
                <w:rFonts w:ascii="Arial" w:hAnsi="Arial" w:cs="Arial"/>
                <w:b/>
                <w:bCs/>
                <w:sz w:val="20"/>
                <w:szCs w:val="20"/>
              </w:rPr>
              <w:t>41</w:t>
            </w:r>
          </w:p>
        </w:tc>
      </w:tr>
      <w:tr w:rsidR="00EF1E82" w:rsidTr="001909F8">
        <w:tblPrEx>
          <w:tblCellMar>
            <w:left w:w="70" w:type="dxa"/>
            <w:right w:w="70" w:type="dxa"/>
          </w:tblCellMar>
          <w:tblLook w:val="04A0" w:firstRow="1" w:lastRow="0" w:firstColumn="1" w:lastColumn="0" w:noHBand="0" w:noVBand="1"/>
        </w:tblPrEx>
        <w:trPr>
          <w:trHeight w:val="119"/>
        </w:trPr>
        <w:tc>
          <w:tcPr>
            <w:tcW w:w="3710" w:type="dxa"/>
            <w:tcBorders>
              <w:top w:val="nil"/>
              <w:left w:val="single" w:sz="4" w:space="0" w:color="auto"/>
              <w:bottom w:val="single" w:sz="4" w:space="0" w:color="auto"/>
              <w:right w:val="single" w:sz="4" w:space="0" w:color="auto"/>
            </w:tcBorders>
            <w:shd w:val="clear" w:color="auto" w:fill="auto"/>
            <w:vAlign w:val="center"/>
            <w:hideMark/>
          </w:tcPr>
          <w:p w:rsidR="00EF1E82" w:rsidRPr="00C9071B" w:rsidRDefault="00EF1E82" w:rsidP="00F927F0">
            <w:pPr>
              <w:rPr>
                <w:rFonts w:ascii="Arial" w:hAnsi="Arial" w:cs="Arial"/>
                <w:sz w:val="20"/>
                <w:szCs w:val="20"/>
              </w:rPr>
            </w:pPr>
            <w:r w:rsidRPr="00C9071B">
              <w:rPr>
                <w:rFonts w:ascii="Arial" w:hAnsi="Arial" w:cs="Arial"/>
                <w:sz w:val="20"/>
                <w:szCs w:val="20"/>
              </w:rPr>
              <w:t>slovenský jazyk a literatúra e)</w:t>
            </w:r>
          </w:p>
        </w:tc>
        <w:tc>
          <w:tcPr>
            <w:tcW w:w="1260" w:type="dxa"/>
            <w:tcBorders>
              <w:top w:val="nil"/>
              <w:left w:val="nil"/>
              <w:bottom w:val="single" w:sz="4" w:space="0" w:color="auto"/>
              <w:right w:val="single" w:sz="4" w:space="0" w:color="auto"/>
            </w:tcBorders>
            <w:shd w:val="clear" w:color="auto" w:fill="auto"/>
            <w:vAlign w:val="center"/>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3</w:t>
            </w:r>
          </w:p>
        </w:tc>
        <w:tc>
          <w:tcPr>
            <w:tcW w:w="980" w:type="dxa"/>
            <w:tcBorders>
              <w:top w:val="nil"/>
              <w:left w:val="nil"/>
              <w:bottom w:val="single" w:sz="4" w:space="0" w:color="auto"/>
              <w:right w:val="single" w:sz="4" w:space="0" w:color="auto"/>
            </w:tcBorders>
            <w:shd w:val="clear" w:color="auto" w:fill="auto"/>
            <w:vAlign w:val="center"/>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3</w:t>
            </w:r>
          </w:p>
        </w:tc>
        <w:tc>
          <w:tcPr>
            <w:tcW w:w="980" w:type="dxa"/>
            <w:tcBorders>
              <w:top w:val="nil"/>
              <w:left w:val="nil"/>
              <w:bottom w:val="single" w:sz="4" w:space="0" w:color="auto"/>
              <w:right w:val="single" w:sz="4" w:space="0" w:color="auto"/>
            </w:tcBorders>
            <w:shd w:val="clear" w:color="auto" w:fill="auto"/>
            <w:vAlign w:val="center"/>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3</w:t>
            </w:r>
          </w:p>
        </w:tc>
        <w:tc>
          <w:tcPr>
            <w:tcW w:w="980" w:type="dxa"/>
            <w:tcBorders>
              <w:top w:val="nil"/>
              <w:left w:val="nil"/>
              <w:bottom w:val="single" w:sz="4" w:space="0" w:color="auto"/>
              <w:right w:val="single" w:sz="4" w:space="0" w:color="auto"/>
            </w:tcBorders>
            <w:shd w:val="clear" w:color="auto" w:fill="auto"/>
            <w:vAlign w:val="center"/>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3</w:t>
            </w:r>
          </w:p>
        </w:tc>
        <w:tc>
          <w:tcPr>
            <w:tcW w:w="1250" w:type="dxa"/>
            <w:tcBorders>
              <w:top w:val="nil"/>
              <w:left w:val="nil"/>
              <w:bottom w:val="single" w:sz="4" w:space="0" w:color="auto"/>
              <w:right w:val="single" w:sz="4" w:space="0" w:color="auto"/>
            </w:tcBorders>
            <w:shd w:val="clear" w:color="auto" w:fill="auto"/>
            <w:vAlign w:val="center"/>
            <w:hideMark/>
          </w:tcPr>
          <w:p w:rsidR="00EF1E82" w:rsidRPr="00C9071B" w:rsidRDefault="00EF1E82" w:rsidP="00F927F0">
            <w:pPr>
              <w:jc w:val="center"/>
              <w:rPr>
                <w:rFonts w:ascii="Arial" w:hAnsi="Arial" w:cs="Arial"/>
                <w:b/>
                <w:bCs/>
                <w:sz w:val="20"/>
                <w:szCs w:val="20"/>
              </w:rPr>
            </w:pPr>
            <w:r w:rsidRPr="00C9071B">
              <w:rPr>
                <w:rFonts w:ascii="Arial" w:hAnsi="Arial" w:cs="Arial"/>
                <w:b/>
                <w:bCs/>
                <w:sz w:val="20"/>
                <w:szCs w:val="20"/>
              </w:rPr>
              <w:t>12</w:t>
            </w:r>
          </w:p>
        </w:tc>
      </w:tr>
      <w:tr w:rsidR="00EF1E82" w:rsidTr="001909F8">
        <w:tblPrEx>
          <w:tblCellMar>
            <w:left w:w="70" w:type="dxa"/>
            <w:right w:w="70" w:type="dxa"/>
          </w:tblCellMar>
          <w:tblLook w:val="04A0" w:firstRow="1" w:lastRow="0" w:firstColumn="1" w:lastColumn="0" w:noHBand="0" w:noVBand="1"/>
        </w:tblPrEx>
        <w:trPr>
          <w:trHeight w:val="222"/>
        </w:trPr>
        <w:tc>
          <w:tcPr>
            <w:tcW w:w="3710" w:type="dxa"/>
            <w:tcBorders>
              <w:top w:val="nil"/>
              <w:left w:val="single" w:sz="4" w:space="0" w:color="auto"/>
              <w:bottom w:val="single" w:sz="4" w:space="0" w:color="auto"/>
              <w:right w:val="single" w:sz="4" w:space="0" w:color="auto"/>
            </w:tcBorders>
            <w:shd w:val="clear" w:color="auto" w:fill="auto"/>
            <w:vAlign w:val="center"/>
            <w:hideMark/>
          </w:tcPr>
          <w:p w:rsidR="00EF1E82" w:rsidRPr="00C9071B" w:rsidRDefault="00EF1E82" w:rsidP="00F927F0">
            <w:pPr>
              <w:rPr>
                <w:rFonts w:ascii="Arial" w:hAnsi="Arial" w:cs="Arial"/>
                <w:sz w:val="20"/>
                <w:szCs w:val="20"/>
              </w:rPr>
            </w:pPr>
            <w:r w:rsidRPr="00C9071B">
              <w:rPr>
                <w:rFonts w:ascii="Arial" w:hAnsi="Arial" w:cs="Arial"/>
                <w:sz w:val="20"/>
                <w:szCs w:val="20"/>
              </w:rPr>
              <w:t>cudzí jazyk d), f)</w:t>
            </w:r>
          </w:p>
        </w:tc>
        <w:tc>
          <w:tcPr>
            <w:tcW w:w="1260" w:type="dxa"/>
            <w:tcBorders>
              <w:top w:val="nil"/>
              <w:left w:val="nil"/>
              <w:bottom w:val="single" w:sz="4" w:space="0" w:color="auto"/>
              <w:right w:val="single" w:sz="4" w:space="0" w:color="auto"/>
            </w:tcBorders>
            <w:shd w:val="clear" w:color="auto" w:fill="auto"/>
            <w:vAlign w:val="center"/>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3</w:t>
            </w:r>
          </w:p>
        </w:tc>
        <w:tc>
          <w:tcPr>
            <w:tcW w:w="980" w:type="dxa"/>
            <w:tcBorders>
              <w:top w:val="nil"/>
              <w:left w:val="nil"/>
              <w:bottom w:val="single" w:sz="4" w:space="0" w:color="auto"/>
              <w:right w:val="single" w:sz="4" w:space="0" w:color="auto"/>
            </w:tcBorders>
            <w:shd w:val="clear" w:color="auto" w:fill="auto"/>
            <w:vAlign w:val="center"/>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3</w:t>
            </w:r>
          </w:p>
        </w:tc>
        <w:tc>
          <w:tcPr>
            <w:tcW w:w="980" w:type="dxa"/>
            <w:tcBorders>
              <w:top w:val="nil"/>
              <w:left w:val="nil"/>
              <w:bottom w:val="single" w:sz="4" w:space="0" w:color="auto"/>
              <w:right w:val="single" w:sz="4" w:space="0" w:color="auto"/>
            </w:tcBorders>
            <w:shd w:val="clear" w:color="auto" w:fill="auto"/>
            <w:vAlign w:val="center"/>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3</w:t>
            </w:r>
          </w:p>
        </w:tc>
        <w:tc>
          <w:tcPr>
            <w:tcW w:w="980" w:type="dxa"/>
            <w:tcBorders>
              <w:top w:val="nil"/>
              <w:left w:val="nil"/>
              <w:bottom w:val="single" w:sz="4" w:space="0" w:color="auto"/>
              <w:right w:val="single" w:sz="4" w:space="0" w:color="auto"/>
            </w:tcBorders>
            <w:shd w:val="clear" w:color="auto" w:fill="auto"/>
            <w:vAlign w:val="center"/>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3</w:t>
            </w:r>
          </w:p>
        </w:tc>
        <w:tc>
          <w:tcPr>
            <w:tcW w:w="1250" w:type="dxa"/>
            <w:tcBorders>
              <w:top w:val="nil"/>
              <w:left w:val="nil"/>
              <w:bottom w:val="single" w:sz="4" w:space="0" w:color="auto"/>
              <w:right w:val="single" w:sz="4" w:space="0" w:color="auto"/>
            </w:tcBorders>
            <w:shd w:val="clear" w:color="auto" w:fill="auto"/>
            <w:vAlign w:val="center"/>
            <w:hideMark/>
          </w:tcPr>
          <w:p w:rsidR="00EF1E82" w:rsidRPr="00C9071B" w:rsidRDefault="00EF1E82" w:rsidP="00F927F0">
            <w:pPr>
              <w:jc w:val="center"/>
              <w:rPr>
                <w:rFonts w:ascii="Arial" w:hAnsi="Arial" w:cs="Arial"/>
                <w:b/>
                <w:bCs/>
                <w:sz w:val="20"/>
                <w:szCs w:val="20"/>
              </w:rPr>
            </w:pPr>
            <w:r w:rsidRPr="00C9071B">
              <w:rPr>
                <w:rFonts w:ascii="Arial" w:hAnsi="Arial" w:cs="Arial"/>
                <w:b/>
                <w:bCs/>
                <w:sz w:val="20"/>
                <w:szCs w:val="20"/>
              </w:rPr>
              <w:t>12</w:t>
            </w:r>
          </w:p>
        </w:tc>
      </w:tr>
      <w:tr w:rsidR="00EF1E82" w:rsidTr="001909F8">
        <w:tblPrEx>
          <w:tblCellMar>
            <w:left w:w="70" w:type="dxa"/>
            <w:right w:w="70" w:type="dxa"/>
          </w:tblCellMar>
          <w:tblLook w:val="04A0" w:firstRow="1" w:lastRow="0" w:firstColumn="1" w:lastColumn="0" w:noHBand="0" w:noVBand="1"/>
        </w:tblPrEx>
        <w:trPr>
          <w:trHeight w:val="224"/>
        </w:trPr>
        <w:tc>
          <w:tcPr>
            <w:tcW w:w="3710" w:type="dxa"/>
            <w:tcBorders>
              <w:top w:val="nil"/>
              <w:left w:val="single" w:sz="4" w:space="0" w:color="auto"/>
              <w:bottom w:val="single" w:sz="4" w:space="0" w:color="auto"/>
              <w:right w:val="single" w:sz="4" w:space="0" w:color="auto"/>
            </w:tcBorders>
            <w:shd w:val="clear" w:color="auto" w:fill="auto"/>
            <w:vAlign w:val="center"/>
            <w:hideMark/>
          </w:tcPr>
          <w:p w:rsidR="00EF1E82" w:rsidRPr="00C9071B" w:rsidRDefault="00EF1E82" w:rsidP="00F927F0">
            <w:pPr>
              <w:rPr>
                <w:rFonts w:ascii="Arial" w:hAnsi="Arial" w:cs="Arial"/>
                <w:sz w:val="20"/>
                <w:szCs w:val="20"/>
              </w:rPr>
            </w:pPr>
            <w:r w:rsidRPr="00C9071B">
              <w:rPr>
                <w:rFonts w:ascii="Arial" w:hAnsi="Arial" w:cs="Arial"/>
                <w:sz w:val="20"/>
                <w:szCs w:val="20"/>
              </w:rPr>
              <w:t>etická výchova/náboženská výchova g)</w:t>
            </w:r>
          </w:p>
        </w:tc>
        <w:tc>
          <w:tcPr>
            <w:tcW w:w="1260" w:type="dxa"/>
            <w:tcBorders>
              <w:top w:val="nil"/>
              <w:left w:val="nil"/>
              <w:bottom w:val="single" w:sz="4" w:space="0" w:color="auto"/>
              <w:right w:val="single" w:sz="4" w:space="0" w:color="auto"/>
            </w:tcBorders>
            <w:shd w:val="clear" w:color="auto" w:fill="auto"/>
            <w:vAlign w:val="center"/>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1</w:t>
            </w:r>
          </w:p>
        </w:tc>
        <w:tc>
          <w:tcPr>
            <w:tcW w:w="980" w:type="dxa"/>
            <w:tcBorders>
              <w:top w:val="nil"/>
              <w:left w:val="nil"/>
              <w:bottom w:val="single" w:sz="4" w:space="0" w:color="auto"/>
              <w:right w:val="single" w:sz="4" w:space="0" w:color="auto"/>
            </w:tcBorders>
            <w:shd w:val="clear" w:color="auto" w:fill="auto"/>
            <w:vAlign w:val="center"/>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1</w:t>
            </w:r>
          </w:p>
        </w:tc>
        <w:tc>
          <w:tcPr>
            <w:tcW w:w="980" w:type="dxa"/>
            <w:tcBorders>
              <w:top w:val="nil"/>
              <w:left w:val="nil"/>
              <w:bottom w:val="single" w:sz="4" w:space="0" w:color="auto"/>
              <w:right w:val="single" w:sz="4" w:space="0" w:color="auto"/>
            </w:tcBorders>
            <w:shd w:val="clear" w:color="auto" w:fill="auto"/>
            <w:vAlign w:val="center"/>
          </w:tcPr>
          <w:p w:rsidR="00EF1E82" w:rsidRPr="00C9071B" w:rsidRDefault="00EF1E82" w:rsidP="00F927F0">
            <w:pPr>
              <w:jc w:val="center"/>
              <w:rPr>
                <w:rFonts w:ascii="Arial" w:hAnsi="Arial" w:cs="Arial"/>
                <w:sz w:val="20"/>
                <w:szCs w:val="20"/>
              </w:rPr>
            </w:pPr>
          </w:p>
        </w:tc>
        <w:tc>
          <w:tcPr>
            <w:tcW w:w="980" w:type="dxa"/>
            <w:tcBorders>
              <w:top w:val="nil"/>
              <w:left w:val="nil"/>
              <w:bottom w:val="single" w:sz="4" w:space="0" w:color="auto"/>
              <w:right w:val="single" w:sz="4" w:space="0" w:color="auto"/>
            </w:tcBorders>
            <w:shd w:val="clear" w:color="auto" w:fill="auto"/>
            <w:vAlign w:val="center"/>
          </w:tcPr>
          <w:p w:rsidR="00EF1E82" w:rsidRPr="00C9071B" w:rsidRDefault="00EF1E82" w:rsidP="00F927F0">
            <w:pPr>
              <w:jc w:val="center"/>
              <w:rPr>
                <w:rFonts w:ascii="Arial" w:hAnsi="Arial" w:cs="Arial"/>
                <w:sz w:val="20"/>
                <w:szCs w:val="20"/>
              </w:rPr>
            </w:pPr>
          </w:p>
        </w:tc>
        <w:tc>
          <w:tcPr>
            <w:tcW w:w="1250" w:type="dxa"/>
            <w:tcBorders>
              <w:top w:val="nil"/>
              <w:left w:val="nil"/>
              <w:bottom w:val="single" w:sz="4" w:space="0" w:color="auto"/>
              <w:right w:val="single" w:sz="4" w:space="0" w:color="auto"/>
            </w:tcBorders>
            <w:shd w:val="clear" w:color="auto" w:fill="auto"/>
            <w:vAlign w:val="center"/>
            <w:hideMark/>
          </w:tcPr>
          <w:p w:rsidR="00EF1E82" w:rsidRPr="00C9071B" w:rsidRDefault="00EF1E82" w:rsidP="00F927F0">
            <w:pPr>
              <w:jc w:val="center"/>
              <w:rPr>
                <w:rFonts w:ascii="Arial" w:hAnsi="Arial" w:cs="Arial"/>
                <w:b/>
                <w:bCs/>
                <w:sz w:val="20"/>
                <w:szCs w:val="20"/>
              </w:rPr>
            </w:pPr>
            <w:r w:rsidRPr="00C9071B">
              <w:rPr>
                <w:rFonts w:ascii="Arial" w:hAnsi="Arial" w:cs="Arial"/>
                <w:b/>
                <w:bCs/>
                <w:sz w:val="20"/>
                <w:szCs w:val="20"/>
              </w:rPr>
              <w:t>2</w:t>
            </w:r>
          </w:p>
        </w:tc>
      </w:tr>
      <w:tr w:rsidR="00EF1E82" w:rsidTr="001909F8">
        <w:tblPrEx>
          <w:tblCellMar>
            <w:left w:w="70" w:type="dxa"/>
            <w:right w:w="70" w:type="dxa"/>
          </w:tblCellMar>
          <w:tblLook w:val="04A0" w:firstRow="1" w:lastRow="0" w:firstColumn="1" w:lastColumn="0" w:noHBand="0" w:noVBand="1"/>
        </w:tblPrEx>
        <w:trPr>
          <w:trHeight w:val="142"/>
        </w:trPr>
        <w:tc>
          <w:tcPr>
            <w:tcW w:w="3710" w:type="dxa"/>
            <w:tcBorders>
              <w:top w:val="nil"/>
              <w:left w:val="single" w:sz="4" w:space="0" w:color="auto"/>
              <w:bottom w:val="single" w:sz="4" w:space="0" w:color="auto"/>
              <w:right w:val="single" w:sz="4" w:space="0" w:color="auto"/>
            </w:tcBorders>
            <w:shd w:val="clear" w:color="auto" w:fill="auto"/>
            <w:vAlign w:val="center"/>
            <w:hideMark/>
          </w:tcPr>
          <w:p w:rsidR="00EF1E82" w:rsidRPr="00C9071B" w:rsidRDefault="00EF1E82" w:rsidP="00F927F0">
            <w:pPr>
              <w:rPr>
                <w:rFonts w:ascii="Arial" w:hAnsi="Arial" w:cs="Arial"/>
                <w:sz w:val="20"/>
                <w:szCs w:val="20"/>
              </w:rPr>
            </w:pPr>
            <w:r w:rsidRPr="00C9071B">
              <w:rPr>
                <w:rFonts w:ascii="Arial" w:hAnsi="Arial" w:cs="Arial"/>
                <w:sz w:val="20"/>
                <w:szCs w:val="20"/>
              </w:rPr>
              <w:t>občianska náuka h)</w:t>
            </w:r>
          </w:p>
        </w:tc>
        <w:tc>
          <w:tcPr>
            <w:tcW w:w="1260" w:type="dxa"/>
            <w:tcBorders>
              <w:top w:val="nil"/>
              <w:left w:val="nil"/>
              <w:bottom w:val="single" w:sz="4" w:space="0" w:color="auto"/>
              <w:right w:val="single" w:sz="4" w:space="0" w:color="auto"/>
            </w:tcBorders>
            <w:shd w:val="clear" w:color="auto" w:fill="auto"/>
            <w:vAlign w:val="center"/>
          </w:tcPr>
          <w:p w:rsidR="00EF1E82" w:rsidRPr="00C9071B" w:rsidRDefault="00EF1E82" w:rsidP="00F927F0">
            <w:pPr>
              <w:jc w:val="center"/>
              <w:rPr>
                <w:rFonts w:ascii="Arial" w:hAnsi="Arial" w:cs="Arial"/>
                <w:sz w:val="20"/>
                <w:szCs w:val="20"/>
              </w:rPr>
            </w:pPr>
          </w:p>
        </w:tc>
        <w:tc>
          <w:tcPr>
            <w:tcW w:w="980" w:type="dxa"/>
            <w:tcBorders>
              <w:top w:val="nil"/>
              <w:left w:val="nil"/>
              <w:bottom w:val="single" w:sz="4" w:space="0" w:color="auto"/>
              <w:right w:val="single" w:sz="4" w:space="0" w:color="auto"/>
            </w:tcBorders>
            <w:shd w:val="clear" w:color="auto" w:fill="auto"/>
            <w:vAlign w:val="center"/>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1</w:t>
            </w:r>
          </w:p>
        </w:tc>
        <w:tc>
          <w:tcPr>
            <w:tcW w:w="980" w:type="dxa"/>
            <w:tcBorders>
              <w:top w:val="nil"/>
              <w:left w:val="nil"/>
              <w:bottom w:val="single" w:sz="4" w:space="0" w:color="auto"/>
              <w:right w:val="single" w:sz="4" w:space="0" w:color="auto"/>
            </w:tcBorders>
            <w:shd w:val="clear" w:color="auto" w:fill="auto"/>
            <w:vAlign w:val="center"/>
          </w:tcPr>
          <w:p w:rsidR="00EF1E82" w:rsidRPr="00C9071B" w:rsidRDefault="00EF1E82" w:rsidP="00F927F0">
            <w:pPr>
              <w:jc w:val="center"/>
              <w:rPr>
                <w:rFonts w:ascii="Arial" w:hAnsi="Arial" w:cs="Arial"/>
                <w:sz w:val="20"/>
                <w:szCs w:val="20"/>
              </w:rPr>
            </w:pPr>
          </w:p>
        </w:tc>
        <w:tc>
          <w:tcPr>
            <w:tcW w:w="980" w:type="dxa"/>
            <w:tcBorders>
              <w:top w:val="nil"/>
              <w:left w:val="nil"/>
              <w:bottom w:val="single" w:sz="4" w:space="0" w:color="auto"/>
              <w:right w:val="single" w:sz="4" w:space="0" w:color="auto"/>
            </w:tcBorders>
            <w:shd w:val="clear" w:color="auto" w:fill="auto"/>
            <w:vAlign w:val="center"/>
          </w:tcPr>
          <w:p w:rsidR="00EF1E82" w:rsidRPr="00C9071B" w:rsidRDefault="00EF1E82" w:rsidP="00F927F0">
            <w:pPr>
              <w:jc w:val="center"/>
              <w:rPr>
                <w:rFonts w:ascii="Arial" w:hAnsi="Arial" w:cs="Arial"/>
                <w:sz w:val="20"/>
                <w:szCs w:val="20"/>
              </w:rPr>
            </w:pPr>
          </w:p>
        </w:tc>
        <w:tc>
          <w:tcPr>
            <w:tcW w:w="1250" w:type="dxa"/>
            <w:tcBorders>
              <w:top w:val="nil"/>
              <w:left w:val="nil"/>
              <w:bottom w:val="single" w:sz="4" w:space="0" w:color="auto"/>
              <w:right w:val="single" w:sz="4" w:space="0" w:color="auto"/>
            </w:tcBorders>
            <w:shd w:val="clear" w:color="auto" w:fill="auto"/>
            <w:vAlign w:val="center"/>
            <w:hideMark/>
          </w:tcPr>
          <w:p w:rsidR="00EF1E82" w:rsidRPr="00C9071B" w:rsidRDefault="00EF1E82" w:rsidP="00F927F0">
            <w:pPr>
              <w:jc w:val="center"/>
              <w:rPr>
                <w:rFonts w:ascii="Arial" w:hAnsi="Arial" w:cs="Arial"/>
                <w:b/>
                <w:bCs/>
                <w:sz w:val="20"/>
                <w:szCs w:val="20"/>
              </w:rPr>
            </w:pPr>
            <w:r w:rsidRPr="00C9071B">
              <w:rPr>
                <w:rFonts w:ascii="Arial" w:hAnsi="Arial" w:cs="Arial"/>
                <w:b/>
                <w:bCs/>
                <w:sz w:val="20"/>
                <w:szCs w:val="20"/>
              </w:rPr>
              <w:t>1</w:t>
            </w:r>
          </w:p>
        </w:tc>
      </w:tr>
      <w:tr w:rsidR="00EF1E82" w:rsidTr="001909F8">
        <w:tblPrEx>
          <w:tblCellMar>
            <w:left w:w="70" w:type="dxa"/>
            <w:right w:w="70" w:type="dxa"/>
          </w:tblCellMar>
          <w:tblLook w:val="04A0" w:firstRow="1" w:lastRow="0" w:firstColumn="1" w:lastColumn="0" w:noHBand="0" w:noVBand="1"/>
        </w:tblPrEx>
        <w:trPr>
          <w:trHeight w:val="202"/>
        </w:trPr>
        <w:tc>
          <w:tcPr>
            <w:tcW w:w="3710" w:type="dxa"/>
            <w:tcBorders>
              <w:top w:val="nil"/>
              <w:left w:val="single" w:sz="4" w:space="0" w:color="auto"/>
              <w:bottom w:val="single" w:sz="4" w:space="0" w:color="auto"/>
              <w:right w:val="single" w:sz="4" w:space="0" w:color="auto"/>
            </w:tcBorders>
            <w:shd w:val="clear" w:color="auto" w:fill="auto"/>
            <w:vAlign w:val="center"/>
            <w:hideMark/>
          </w:tcPr>
          <w:p w:rsidR="00EF1E82" w:rsidRPr="00C9071B" w:rsidRDefault="00EF1E82" w:rsidP="00F927F0">
            <w:pPr>
              <w:rPr>
                <w:rFonts w:ascii="Arial" w:hAnsi="Arial" w:cs="Arial"/>
                <w:sz w:val="20"/>
                <w:szCs w:val="20"/>
              </w:rPr>
            </w:pPr>
            <w:r w:rsidRPr="00C9071B">
              <w:rPr>
                <w:rFonts w:ascii="Arial" w:hAnsi="Arial" w:cs="Arial"/>
                <w:sz w:val="20"/>
                <w:szCs w:val="20"/>
              </w:rPr>
              <w:t>dejepis</w:t>
            </w:r>
          </w:p>
        </w:tc>
        <w:tc>
          <w:tcPr>
            <w:tcW w:w="1260" w:type="dxa"/>
            <w:tcBorders>
              <w:top w:val="nil"/>
              <w:left w:val="nil"/>
              <w:bottom w:val="single" w:sz="4" w:space="0" w:color="auto"/>
              <w:right w:val="single" w:sz="4" w:space="0" w:color="auto"/>
            </w:tcBorders>
            <w:shd w:val="clear" w:color="auto" w:fill="auto"/>
            <w:vAlign w:val="center"/>
          </w:tcPr>
          <w:p w:rsidR="00EF1E82" w:rsidRPr="00C9071B" w:rsidRDefault="00EF1E82" w:rsidP="00F927F0">
            <w:pPr>
              <w:jc w:val="center"/>
              <w:rPr>
                <w:rFonts w:ascii="Arial" w:hAnsi="Arial" w:cs="Arial"/>
                <w:sz w:val="20"/>
                <w:szCs w:val="20"/>
              </w:rPr>
            </w:pPr>
          </w:p>
        </w:tc>
        <w:tc>
          <w:tcPr>
            <w:tcW w:w="980" w:type="dxa"/>
            <w:tcBorders>
              <w:top w:val="nil"/>
              <w:left w:val="nil"/>
              <w:bottom w:val="single" w:sz="4" w:space="0" w:color="auto"/>
              <w:right w:val="single" w:sz="4" w:space="0" w:color="auto"/>
            </w:tcBorders>
            <w:shd w:val="clear" w:color="auto" w:fill="auto"/>
            <w:vAlign w:val="center"/>
          </w:tcPr>
          <w:p w:rsidR="00EF1E82" w:rsidRPr="00C9071B" w:rsidRDefault="00EF1E82" w:rsidP="00F927F0">
            <w:pPr>
              <w:jc w:val="center"/>
              <w:rPr>
                <w:rFonts w:ascii="Arial" w:hAnsi="Arial" w:cs="Arial"/>
                <w:sz w:val="20"/>
                <w:szCs w:val="20"/>
              </w:rPr>
            </w:pPr>
          </w:p>
        </w:tc>
        <w:tc>
          <w:tcPr>
            <w:tcW w:w="980" w:type="dxa"/>
            <w:tcBorders>
              <w:top w:val="nil"/>
              <w:left w:val="nil"/>
              <w:bottom w:val="single" w:sz="4" w:space="0" w:color="auto"/>
              <w:right w:val="single" w:sz="4" w:space="0" w:color="auto"/>
            </w:tcBorders>
            <w:shd w:val="clear" w:color="auto" w:fill="auto"/>
            <w:vAlign w:val="center"/>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1</w:t>
            </w:r>
          </w:p>
        </w:tc>
        <w:tc>
          <w:tcPr>
            <w:tcW w:w="980" w:type="dxa"/>
            <w:tcBorders>
              <w:top w:val="nil"/>
              <w:left w:val="nil"/>
              <w:bottom w:val="single" w:sz="4" w:space="0" w:color="auto"/>
              <w:right w:val="single" w:sz="4" w:space="0" w:color="auto"/>
            </w:tcBorders>
            <w:shd w:val="clear" w:color="auto" w:fill="auto"/>
            <w:vAlign w:val="center"/>
          </w:tcPr>
          <w:p w:rsidR="00EF1E82" w:rsidRPr="00C9071B" w:rsidRDefault="00EF1E82" w:rsidP="00F927F0">
            <w:pPr>
              <w:jc w:val="center"/>
              <w:rPr>
                <w:rFonts w:ascii="Arial" w:hAnsi="Arial" w:cs="Arial"/>
                <w:sz w:val="20"/>
                <w:szCs w:val="20"/>
              </w:rPr>
            </w:pPr>
          </w:p>
        </w:tc>
        <w:tc>
          <w:tcPr>
            <w:tcW w:w="1250" w:type="dxa"/>
            <w:tcBorders>
              <w:top w:val="nil"/>
              <w:left w:val="nil"/>
              <w:bottom w:val="single" w:sz="4" w:space="0" w:color="auto"/>
              <w:right w:val="single" w:sz="4" w:space="0" w:color="auto"/>
            </w:tcBorders>
            <w:shd w:val="clear" w:color="auto" w:fill="auto"/>
            <w:vAlign w:val="center"/>
            <w:hideMark/>
          </w:tcPr>
          <w:p w:rsidR="00EF1E82" w:rsidRPr="00C9071B" w:rsidRDefault="00EF1E82" w:rsidP="00F927F0">
            <w:pPr>
              <w:jc w:val="center"/>
              <w:rPr>
                <w:rFonts w:ascii="Arial" w:hAnsi="Arial" w:cs="Arial"/>
                <w:b/>
                <w:bCs/>
                <w:sz w:val="20"/>
                <w:szCs w:val="20"/>
              </w:rPr>
            </w:pPr>
            <w:r w:rsidRPr="00C9071B">
              <w:rPr>
                <w:rFonts w:ascii="Arial" w:hAnsi="Arial" w:cs="Arial"/>
                <w:b/>
                <w:bCs/>
                <w:sz w:val="20"/>
                <w:szCs w:val="20"/>
              </w:rPr>
              <w:t>1</w:t>
            </w:r>
          </w:p>
        </w:tc>
      </w:tr>
      <w:tr w:rsidR="00EF1E82" w:rsidTr="001909F8">
        <w:tblPrEx>
          <w:tblCellMar>
            <w:left w:w="70" w:type="dxa"/>
            <w:right w:w="70" w:type="dxa"/>
          </w:tblCellMar>
          <w:tblLook w:val="04A0" w:firstRow="1" w:lastRow="0" w:firstColumn="1" w:lastColumn="0" w:noHBand="0" w:noVBand="1"/>
        </w:tblPrEx>
        <w:trPr>
          <w:trHeight w:val="166"/>
        </w:trPr>
        <w:tc>
          <w:tcPr>
            <w:tcW w:w="3710" w:type="dxa"/>
            <w:tcBorders>
              <w:top w:val="nil"/>
              <w:left w:val="single" w:sz="4" w:space="0" w:color="auto"/>
              <w:bottom w:val="single" w:sz="4" w:space="0" w:color="auto"/>
              <w:right w:val="single" w:sz="4" w:space="0" w:color="auto"/>
            </w:tcBorders>
            <w:shd w:val="clear" w:color="auto" w:fill="auto"/>
            <w:vAlign w:val="center"/>
            <w:hideMark/>
          </w:tcPr>
          <w:p w:rsidR="00EF1E82" w:rsidRPr="00C9071B" w:rsidRDefault="00EF1E82" w:rsidP="00F927F0">
            <w:pPr>
              <w:rPr>
                <w:rFonts w:ascii="Arial" w:hAnsi="Arial" w:cs="Arial"/>
                <w:sz w:val="20"/>
                <w:szCs w:val="20"/>
              </w:rPr>
            </w:pPr>
            <w:r w:rsidRPr="00C9071B">
              <w:rPr>
                <w:rFonts w:ascii="Arial" w:hAnsi="Arial" w:cs="Arial"/>
                <w:sz w:val="20"/>
                <w:szCs w:val="20"/>
              </w:rPr>
              <w:t>fyzika</w:t>
            </w:r>
          </w:p>
        </w:tc>
        <w:tc>
          <w:tcPr>
            <w:tcW w:w="1260" w:type="dxa"/>
            <w:tcBorders>
              <w:top w:val="nil"/>
              <w:left w:val="nil"/>
              <w:bottom w:val="single" w:sz="4" w:space="0" w:color="auto"/>
              <w:right w:val="single" w:sz="4" w:space="0" w:color="auto"/>
            </w:tcBorders>
            <w:shd w:val="clear" w:color="auto" w:fill="auto"/>
            <w:vAlign w:val="center"/>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0,5</w:t>
            </w:r>
          </w:p>
        </w:tc>
        <w:tc>
          <w:tcPr>
            <w:tcW w:w="980" w:type="dxa"/>
            <w:tcBorders>
              <w:top w:val="nil"/>
              <w:left w:val="nil"/>
              <w:bottom w:val="single" w:sz="4" w:space="0" w:color="auto"/>
              <w:right w:val="single" w:sz="4" w:space="0" w:color="auto"/>
            </w:tcBorders>
            <w:shd w:val="clear" w:color="auto" w:fill="auto"/>
            <w:vAlign w:val="center"/>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0,5</w:t>
            </w:r>
          </w:p>
        </w:tc>
        <w:tc>
          <w:tcPr>
            <w:tcW w:w="980" w:type="dxa"/>
            <w:tcBorders>
              <w:top w:val="nil"/>
              <w:left w:val="nil"/>
              <w:bottom w:val="single" w:sz="4" w:space="0" w:color="auto"/>
              <w:right w:val="single" w:sz="4" w:space="0" w:color="auto"/>
            </w:tcBorders>
            <w:shd w:val="clear" w:color="auto" w:fill="auto"/>
            <w:vAlign w:val="center"/>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0,5</w:t>
            </w:r>
          </w:p>
        </w:tc>
        <w:tc>
          <w:tcPr>
            <w:tcW w:w="980" w:type="dxa"/>
            <w:tcBorders>
              <w:top w:val="nil"/>
              <w:left w:val="nil"/>
              <w:bottom w:val="single" w:sz="4" w:space="0" w:color="auto"/>
              <w:right w:val="single" w:sz="4" w:space="0" w:color="auto"/>
            </w:tcBorders>
            <w:shd w:val="clear" w:color="auto" w:fill="auto"/>
            <w:vAlign w:val="center"/>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0,5</w:t>
            </w:r>
          </w:p>
        </w:tc>
        <w:tc>
          <w:tcPr>
            <w:tcW w:w="1250" w:type="dxa"/>
            <w:tcBorders>
              <w:top w:val="nil"/>
              <w:left w:val="nil"/>
              <w:bottom w:val="single" w:sz="4" w:space="0" w:color="auto"/>
              <w:right w:val="single" w:sz="4" w:space="0" w:color="auto"/>
            </w:tcBorders>
            <w:shd w:val="clear" w:color="auto" w:fill="auto"/>
            <w:vAlign w:val="center"/>
            <w:hideMark/>
          </w:tcPr>
          <w:p w:rsidR="00EF1E82" w:rsidRPr="00C9071B" w:rsidRDefault="00EF1E82" w:rsidP="00F927F0">
            <w:pPr>
              <w:jc w:val="center"/>
              <w:rPr>
                <w:rFonts w:ascii="Arial" w:hAnsi="Arial" w:cs="Arial"/>
                <w:b/>
                <w:bCs/>
                <w:sz w:val="20"/>
                <w:szCs w:val="20"/>
              </w:rPr>
            </w:pPr>
            <w:r w:rsidRPr="00C9071B">
              <w:rPr>
                <w:rFonts w:ascii="Arial" w:hAnsi="Arial" w:cs="Arial"/>
                <w:b/>
                <w:bCs/>
                <w:sz w:val="20"/>
                <w:szCs w:val="20"/>
              </w:rPr>
              <w:t>2</w:t>
            </w:r>
          </w:p>
        </w:tc>
      </w:tr>
      <w:tr w:rsidR="00EF1E82" w:rsidTr="001909F8">
        <w:tblPrEx>
          <w:tblCellMar>
            <w:left w:w="70" w:type="dxa"/>
            <w:right w:w="70" w:type="dxa"/>
          </w:tblCellMar>
          <w:tblLook w:val="04A0" w:firstRow="1" w:lastRow="0" w:firstColumn="1" w:lastColumn="0" w:noHBand="0" w:noVBand="1"/>
        </w:tblPrEx>
        <w:trPr>
          <w:trHeight w:val="146"/>
        </w:trPr>
        <w:tc>
          <w:tcPr>
            <w:tcW w:w="3710" w:type="dxa"/>
            <w:tcBorders>
              <w:top w:val="nil"/>
              <w:left w:val="single" w:sz="4" w:space="0" w:color="auto"/>
              <w:bottom w:val="single" w:sz="4" w:space="0" w:color="auto"/>
              <w:right w:val="single" w:sz="4" w:space="0" w:color="auto"/>
            </w:tcBorders>
            <w:shd w:val="clear" w:color="auto" w:fill="auto"/>
            <w:vAlign w:val="center"/>
            <w:hideMark/>
          </w:tcPr>
          <w:p w:rsidR="00EF1E82" w:rsidRPr="00C9071B" w:rsidRDefault="00EF1E82" w:rsidP="00F927F0">
            <w:pPr>
              <w:rPr>
                <w:rFonts w:ascii="Arial" w:hAnsi="Arial" w:cs="Arial"/>
                <w:sz w:val="20"/>
                <w:szCs w:val="20"/>
              </w:rPr>
            </w:pPr>
            <w:r w:rsidRPr="00C9071B">
              <w:rPr>
                <w:rFonts w:ascii="Arial" w:hAnsi="Arial" w:cs="Arial"/>
                <w:sz w:val="20"/>
                <w:szCs w:val="20"/>
              </w:rPr>
              <w:t>matematika</w:t>
            </w:r>
          </w:p>
        </w:tc>
        <w:tc>
          <w:tcPr>
            <w:tcW w:w="1260" w:type="dxa"/>
            <w:tcBorders>
              <w:top w:val="nil"/>
              <w:left w:val="nil"/>
              <w:bottom w:val="single" w:sz="4" w:space="0" w:color="auto"/>
              <w:right w:val="single" w:sz="4" w:space="0" w:color="auto"/>
            </w:tcBorders>
            <w:shd w:val="clear" w:color="auto" w:fill="auto"/>
            <w:vAlign w:val="center"/>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1,5</w:t>
            </w:r>
          </w:p>
        </w:tc>
        <w:tc>
          <w:tcPr>
            <w:tcW w:w="980" w:type="dxa"/>
            <w:tcBorders>
              <w:top w:val="nil"/>
              <w:left w:val="nil"/>
              <w:bottom w:val="single" w:sz="4" w:space="0" w:color="auto"/>
              <w:right w:val="single" w:sz="4" w:space="0" w:color="auto"/>
            </w:tcBorders>
            <w:shd w:val="clear" w:color="auto" w:fill="auto"/>
            <w:vAlign w:val="center"/>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1,5</w:t>
            </w:r>
          </w:p>
        </w:tc>
        <w:tc>
          <w:tcPr>
            <w:tcW w:w="980" w:type="dxa"/>
            <w:tcBorders>
              <w:top w:val="nil"/>
              <w:left w:val="nil"/>
              <w:bottom w:val="single" w:sz="4" w:space="0" w:color="auto"/>
              <w:right w:val="single" w:sz="4" w:space="0" w:color="auto"/>
            </w:tcBorders>
            <w:shd w:val="clear" w:color="auto" w:fill="auto"/>
            <w:vAlign w:val="center"/>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1,5</w:t>
            </w:r>
          </w:p>
        </w:tc>
        <w:tc>
          <w:tcPr>
            <w:tcW w:w="980" w:type="dxa"/>
            <w:tcBorders>
              <w:top w:val="nil"/>
              <w:left w:val="nil"/>
              <w:bottom w:val="single" w:sz="4" w:space="0" w:color="auto"/>
              <w:right w:val="single" w:sz="4" w:space="0" w:color="auto"/>
            </w:tcBorders>
            <w:shd w:val="clear" w:color="auto" w:fill="auto"/>
            <w:vAlign w:val="center"/>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1,5</w:t>
            </w:r>
          </w:p>
        </w:tc>
        <w:tc>
          <w:tcPr>
            <w:tcW w:w="1250" w:type="dxa"/>
            <w:tcBorders>
              <w:top w:val="nil"/>
              <w:left w:val="nil"/>
              <w:bottom w:val="single" w:sz="4" w:space="0" w:color="auto"/>
              <w:right w:val="single" w:sz="4" w:space="0" w:color="auto"/>
            </w:tcBorders>
            <w:shd w:val="clear" w:color="auto" w:fill="auto"/>
            <w:vAlign w:val="center"/>
            <w:hideMark/>
          </w:tcPr>
          <w:p w:rsidR="00EF1E82" w:rsidRPr="00C9071B" w:rsidRDefault="00EF1E82" w:rsidP="00F927F0">
            <w:pPr>
              <w:jc w:val="center"/>
              <w:rPr>
                <w:rFonts w:ascii="Arial" w:hAnsi="Arial" w:cs="Arial"/>
                <w:b/>
                <w:bCs/>
                <w:sz w:val="20"/>
                <w:szCs w:val="20"/>
              </w:rPr>
            </w:pPr>
            <w:r w:rsidRPr="00C9071B">
              <w:rPr>
                <w:rFonts w:ascii="Arial" w:hAnsi="Arial" w:cs="Arial"/>
                <w:b/>
                <w:bCs/>
                <w:sz w:val="20"/>
                <w:szCs w:val="20"/>
              </w:rPr>
              <w:t>6</w:t>
            </w:r>
          </w:p>
        </w:tc>
      </w:tr>
      <w:tr w:rsidR="00EF1E82" w:rsidTr="001909F8">
        <w:tblPrEx>
          <w:tblCellMar>
            <w:left w:w="70" w:type="dxa"/>
            <w:right w:w="70" w:type="dxa"/>
          </w:tblCellMar>
          <w:tblLook w:val="04A0" w:firstRow="1" w:lastRow="0" w:firstColumn="1" w:lastColumn="0" w:noHBand="0" w:noVBand="1"/>
        </w:tblPrEx>
        <w:trPr>
          <w:trHeight w:val="206"/>
        </w:trPr>
        <w:tc>
          <w:tcPr>
            <w:tcW w:w="3710" w:type="dxa"/>
            <w:tcBorders>
              <w:top w:val="nil"/>
              <w:left w:val="single" w:sz="4" w:space="0" w:color="auto"/>
              <w:bottom w:val="single" w:sz="4" w:space="0" w:color="auto"/>
              <w:right w:val="single" w:sz="4" w:space="0" w:color="auto"/>
            </w:tcBorders>
            <w:shd w:val="clear" w:color="auto" w:fill="auto"/>
            <w:vAlign w:val="center"/>
            <w:hideMark/>
          </w:tcPr>
          <w:p w:rsidR="00EF1E82" w:rsidRPr="00C9071B" w:rsidRDefault="00EF1E82" w:rsidP="00F927F0">
            <w:pPr>
              <w:rPr>
                <w:rFonts w:ascii="Arial" w:hAnsi="Arial" w:cs="Arial"/>
                <w:sz w:val="20"/>
                <w:szCs w:val="20"/>
              </w:rPr>
            </w:pPr>
            <w:r w:rsidRPr="00C9071B">
              <w:rPr>
                <w:rFonts w:ascii="Arial" w:hAnsi="Arial" w:cs="Arial"/>
                <w:sz w:val="20"/>
                <w:szCs w:val="20"/>
              </w:rPr>
              <w:t>informatika i)</w:t>
            </w:r>
          </w:p>
        </w:tc>
        <w:tc>
          <w:tcPr>
            <w:tcW w:w="1260" w:type="dxa"/>
            <w:tcBorders>
              <w:top w:val="nil"/>
              <w:left w:val="nil"/>
              <w:bottom w:val="single" w:sz="4" w:space="0" w:color="auto"/>
              <w:right w:val="single" w:sz="4" w:space="0" w:color="auto"/>
            </w:tcBorders>
            <w:shd w:val="clear" w:color="auto" w:fill="auto"/>
            <w:vAlign w:val="center"/>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1</w:t>
            </w:r>
          </w:p>
        </w:tc>
        <w:tc>
          <w:tcPr>
            <w:tcW w:w="980" w:type="dxa"/>
            <w:tcBorders>
              <w:top w:val="nil"/>
              <w:left w:val="nil"/>
              <w:bottom w:val="single" w:sz="4" w:space="0" w:color="auto"/>
              <w:right w:val="single" w:sz="4" w:space="0" w:color="auto"/>
            </w:tcBorders>
            <w:shd w:val="clear" w:color="auto" w:fill="auto"/>
            <w:vAlign w:val="center"/>
          </w:tcPr>
          <w:p w:rsidR="00EF1E82" w:rsidRPr="00C9071B" w:rsidRDefault="00EF1E82" w:rsidP="00F927F0">
            <w:pPr>
              <w:jc w:val="center"/>
              <w:rPr>
                <w:rFonts w:ascii="Arial" w:hAnsi="Arial" w:cs="Arial"/>
                <w:sz w:val="20"/>
                <w:szCs w:val="20"/>
              </w:rPr>
            </w:pPr>
          </w:p>
        </w:tc>
        <w:tc>
          <w:tcPr>
            <w:tcW w:w="980" w:type="dxa"/>
            <w:tcBorders>
              <w:top w:val="nil"/>
              <w:left w:val="nil"/>
              <w:bottom w:val="single" w:sz="4" w:space="0" w:color="auto"/>
              <w:right w:val="single" w:sz="4" w:space="0" w:color="auto"/>
            </w:tcBorders>
            <w:shd w:val="clear" w:color="auto" w:fill="auto"/>
            <w:vAlign w:val="center"/>
          </w:tcPr>
          <w:p w:rsidR="00EF1E82" w:rsidRPr="00C9071B" w:rsidRDefault="00EF1E82" w:rsidP="00F927F0">
            <w:pPr>
              <w:jc w:val="center"/>
              <w:rPr>
                <w:rFonts w:ascii="Arial" w:hAnsi="Arial" w:cs="Arial"/>
                <w:sz w:val="20"/>
                <w:szCs w:val="20"/>
              </w:rPr>
            </w:pPr>
          </w:p>
        </w:tc>
        <w:tc>
          <w:tcPr>
            <w:tcW w:w="980" w:type="dxa"/>
            <w:tcBorders>
              <w:top w:val="nil"/>
              <w:left w:val="nil"/>
              <w:bottom w:val="single" w:sz="4" w:space="0" w:color="auto"/>
              <w:right w:val="single" w:sz="4" w:space="0" w:color="auto"/>
            </w:tcBorders>
            <w:shd w:val="clear" w:color="auto" w:fill="auto"/>
            <w:vAlign w:val="center"/>
          </w:tcPr>
          <w:p w:rsidR="00EF1E82" w:rsidRPr="00C9071B" w:rsidRDefault="00EF1E82" w:rsidP="00F927F0">
            <w:pPr>
              <w:jc w:val="center"/>
              <w:rPr>
                <w:rFonts w:ascii="Arial" w:hAnsi="Arial" w:cs="Arial"/>
                <w:sz w:val="20"/>
                <w:szCs w:val="20"/>
              </w:rPr>
            </w:pPr>
          </w:p>
        </w:tc>
        <w:tc>
          <w:tcPr>
            <w:tcW w:w="1250" w:type="dxa"/>
            <w:tcBorders>
              <w:top w:val="nil"/>
              <w:left w:val="nil"/>
              <w:bottom w:val="single" w:sz="4" w:space="0" w:color="auto"/>
              <w:right w:val="single" w:sz="4" w:space="0" w:color="auto"/>
            </w:tcBorders>
            <w:shd w:val="clear" w:color="auto" w:fill="auto"/>
            <w:vAlign w:val="center"/>
            <w:hideMark/>
          </w:tcPr>
          <w:p w:rsidR="00EF1E82" w:rsidRPr="00C9071B" w:rsidRDefault="00EF1E82" w:rsidP="00F927F0">
            <w:pPr>
              <w:jc w:val="center"/>
              <w:rPr>
                <w:rFonts w:ascii="Arial" w:hAnsi="Arial" w:cs="Arial"/>
                <w:b/>
                <w:bCs/>
                <w:sz w:val="20"/>
                <w:szCs w:val="20"/>
              </w:rPr>
            </w:pPr>
            <w:r w:rsidRPr="00C9071B">
              <w:rPr>
                <w:rFonts w:ascii="Arial" w:hAnsi="Arial" w:cs="Arial"/>
                <w:b/>
                <w:bCs/>
                <w:sz w:val="20"/>
                <w:szCs w:val="20"/>
              </w:rPr>
              <w:t>1</w:t>
            </w:r>
          </w:p>
        </w:tc>
      </w:tr>
      <w:tr w:rsidR="00EF1E82" w:rsidTr="001909F8">
        <w:tblPrEx>
          <w:tblCellMar>
            <w:left w:w="70" w:type="dxa"/>
            <w:right w:w="70" w:type="dxa"/>
          </w:tblCellMar>
          <w:tblLook w:val="04A0" w:firstRow="1" w:lastRow="0" w:firstColumn="1" w:lastColumn="0" w:noHBand="0" w:noVBand="1"/>
        </w:tblPrEx>
        <w:trPr>
          <w:trHeight w:val="124"/>
        </w:trPr>
        <w:tc>
          <w:tcPr>
            <w:tcW w:w="3710" w:type="dxa"/>
            <w:tcBorders>
              <w:top w:val="nil"/>
              <w:left w:val="single" w:sz="4" w:space="0" w:color="auto"/>
              <w:bottom w:val="single" w:sz="4" w:space="0" w:color="auto"/>
              <w:right w:val="single" w:sz="4" w:space="0" w:color="auto"/>
            </w:tcBorders>
            <w:shd w:val="clear" w:color="auto" w:fill="auto"/>
            <w:vAlign w:val="center"/>
            <w:hideMark/>
          </w:tcPr>
          <w:p w:rsidR="00EF1E82" w:rsidRPr="00C9071B" w:rsidRDefault="00EF1E82" w:rsidP="00F927F0">
            <w:pPr>
              <w:rPr>
                <w:rFonts w:ascii="Arial" w:hAnsi="Arial" w:cs="Arial"/>
                <w:sz w:val="20"/>
                <w:szCs w:val="20"/>
              </w:rPr>
            </w:pPr>
            <w:r w:rsidRPr="00C9071B">
              <w:rPr>
                <w:rFonts w:ascii="Arial" w:hAnsi="Arial" w:cs="Arial"/>
                <w:sz w:val="20"/>
                <w:szCs w:val="20"/>
              </w:rPr>
              <w:t>telesná a športová výchova d)</w:t>
            </w:r>
          </w:p>
        </w:tc>
        <w:tc>
          <w:tcPr>
            <w:tcW w:w="1260" w:type="dxa"/>
            <w:tcBorders>
              <w:top w:val="nil"/>
              <w:left w:val="nil"/>
              <w:bottom w:val="single" w:sz="4" w:space="0" w:color="auto"/>
              <w:right w:val="single" w:sz="4" w:space="0" w:color="auto"/>
            </w:tcBorders>
            <w:shd w:val="clear" w:color="auto" w:fill="auto"/>
            <w:vAlign w:val="center"/>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1</w:t>
            </w:r>
          </w:p>
        </w:tc>
        <w:tc>
          <w:tcPr>
            <w:tcW w:w="980" w:type="dxa"/>
            <w:tcBorders>
              <w:top w:val="nil"/>
              <w:left w:val="nil"/>
              <w:bottom w:val="single" w:sz="4" w:space="0" w:color="auto"/>
              <w:right w:val="single" w:sz="4" w:space="0" w:color="auto"/>
            </w:tcBorders>
            <w:shd w:val="clear" w:color="auto" w:fill="auto"/>
            <w:vAlign w:val="center"/>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1</w:t>
            </w:r>
          </w:p>
        </w:tc>
        <w:tc>
          <w:tcPr>
            <w:tcW w:w="980" w:type="dxa"/>
            <w:tcBorders>
              <w:top w:val="nil"/>
              <w:left w:val="nil"/>
              <w:bottom w:val="single" w:sz="4" w:space="0" w:color="auto"/>
              <w:right w:val="single" w:sz="4" w:space="0" w:color="auto"/>
            </w:tcBorders>
            <w:shd w:val="clear" w:color="auto" w:fill="auto"/>
            <w:vAlign w:val="center"/>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1</w:t>
            </w:r>
          </w:p>
        </w:tc>
        <w:tc>
          <w:tcPr>
            <w:tcW w:w="980" w:type="dxa"/>
            <w:tcBorders>
              <w:top w:val="nil"/>
              <w:left w:val="nil"/>
              <w:bottom w:val="single" w:sz="4" w:space="0" w:color="auto"/>
              <w:right w:val="single" w:sz="4" w:space="0" w:color="auto"/>
            </w:tcBorders>
            <w:shd w:val="clear" w:color="auto" w:fill="auto"/>
            <w:vAlign w:val="center"/>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1</w:t>
            </w:r>
          </w:p>
        </w:tc>
        <w:tc>
          <w:tcPr>
            <w:tcW w:w="1250" w:type="dxa"/>
            <w:tcBorders>
              <w:top w:val="nil"/>
              <w:left w:val="nil"/>
              <w:bottom w:val="single" w:sz="4" w:space="0" w:color="auto"/>
              <w:right w:val="single" w:sz="4" w:space="0" w:color="auto"/>
            </w:tcBorders>
            <w:shd w:val="clear" w:color="auto" w:fill="auto"/>
            <w:vAlign w:val="center"/>
            <w:hideMark/>
          </w:tcPr>
          <w:p w:rsidR="00EF1E82" w:rsidRPr="00C9071B" w:rsidRDefault="00EF1E82" w:rsidP="00F927F0">
            <w:pPr>
              <w:jc w:val="center"/>
              <w:rPr>
                <w:rFonts w:ascii="Arial" w:hAnsi="Arial" w:cs="Arial"/>
                <w:b/>
                <w:bCs/>
                <w:sz w:val="20"/>
                <w:szCs w:val="20"/>
              </w:rPr>
            </w:pPr>
            <w:r w:rsidRPr="00C9071B">
              <w:rPr>
                <w:rFonts w:ascii="Arial" w:hAnsi="Arial" w:cs="Arial"/>
                <w:b/>
                <w:bCs/>
                <w:sz w:val="20"/>
                <w:szCs w:val="20"/>
              </w:rPr>
              <w:t>4</w:t>
            </w:r>
          </w:p>
        </w:tc>
      </w:tr>
      <w:tr w:rsidR="00EF1E82" w:rsidTr="001909F8">
        <w:tblPrEx>
          <w:tblCellMar>
            <w:left w:w="70" w:type="dxa"/>
            <w:right w:w="70" w:type="dxa"/>
          </w:tblCellMar>
          <w:tblLook w:val="04A0" w:firstRow="1" w:lastRow="0" w:firstColumn="1" w:lastColumn="0" w:noHBand="0" w:noVBand="1"/>
        </w:tblPrEx>
        <w:trPr>
          <w:trHeight w:val="220"/>
        </w:trPr>
        <w:tc>
          <w:tcPr>
            <w:tcW w:w="3710" w:type="dxa"/>
            <w:tcBorders>
              <w:top w:val="nil"/>
              <w:left w:val="single" w:sz="4" w:space="0" w:color="auto"/>
              <w:bottom w:val="single" w:sz="4" w:space="0" w:color="auto"/>
              <w:right w:val="single" w:sz="4" w:space="0" w:color="auto"/>
            </w:tcBorders>
            <w:shd w:val="clear" w:color="auto" w:fill="F7F9A5"/>
            <w:vAlign w:val="center"/>
            <w:hideMark/>
          </w:tcPr>
          <w:p w:rsidR="00EF1E82" w:rsidRPr="00C9071B" w:rsidRDefault="00EF1E82" w:rsidP="00F927F0">
            <w:pPr>
              <w:rPr>
                <w:rFonts w:ascii="Arial" w:hAnsi="Arial" w:cs="Arial"/>
                <w:b/>
                <w:bCs/>
                <w:sz w:val="20"/>
                <w:szCs w:val="20"/>
              </w:rPr>
            </w:pPr>
            <w:r w:rsidRPr="00C9071B">
              <w:rPr>
                <w:rFonts w:ascii="Arial" w:hAnsi="Arial" w:cs="Arial"/>
                <w:b/>
                <w:bCs/>
                <w:sz w:val="20"/>
                <w:szCs w:val="20"/>
              </w:rPr>
              <w:t xml:space="preserve">Odborné predmety </w:t>
            </w:r>
          </w:p>
        </w:tc>
        <w:tc>
          <w:tcPr>
            <w:tcW w:w="1260" w:type="dxa"/>
            <w:tcBorders>
              <w:top w:val="nil"/>
              <w:left w:val="nil"/>
              <w:bottom w:val="single" w:sz="4" w:space="0" w:color="auto"/>
              <w:right w:val="single" w:sz="4" w:space="0" w:color="auto"/>
            </w:tcBorders>
            <w:shd w:val="clear" w:color="auto" w:fill="F7F9A5"/>
            <w:vAlign w:val="center"/>
            <w:hideMark/>
          </w:tcPr>
          <w:p w:rsidR="00EF1E82" w:rsidRPr="00C9071B" w:rsidRDefault="00EF1E82" w:rsidP="00F927F0">
            <w:pPr>
              <w:jc w:val="center"/>
              <w:rPr>
                <w:rFonts w:ascii="Arial" w:hAnsi="Arial" w:cs="Arial"/>
                <w:b/>
                <w:bCs/>
                <w:sz w:val="20"/>
                <w:szCs w:val="20"/>
              </w:rPr>
            </w:pPr>
            <w:r w:rsidRPr="00C9071B">
              <w:rPr>
                <w:rFonts w:ascii="Arial" w:hAnsi="Arial" w:cs="Arial"/>
                <w:b/>
                <w:bCs/>
                <w:sz w:val="20"/>
                <w:szCs w:val="20"/>
              </w:rPr>
              <w:t>6</w:t>
            </w:r>
          </w:p>
        </w:tc>
        <w:tc>
          <w:tcPr>
            <w:tcW w:w="980" w:type="dxa"/>
            <w:tcBorders>
              <w:top w:val="nil"/>
              <w:left w:val="nil"/>
              <w:bottom w:val="single" w:sz="4" w:space="0" w:color="auto"/>
              <w:right w:val="single" w:sz="4" w:space="0" w:color="auto"/>
            </w:tcBorders>
            <w:shd w:val="clear" w:color="auto" w:fill="F7F9A5"/>
            <w:vAlign w:val="center"/>
            <w:hideMark/>
          </w:tcPr>
          <w:p w:rsidR="00EF1E82" w:rsidRPr="00C9071B" w:rsidRDefault="00EF1E82" w:rsidP="00F927F0">
            <w:pPr>
              <w:jc w:val="center"/>
              <w:rPr>
                <w:rFonts w:ascii="Arial" w:hAnsi="Arial" w:cs="Arial"/>
                <w:b/>
                <w:bCs/>
                <w:sz w:val="20"/>
                <w:szCs w:val="20"/>
              </w:rPr>
            </w:pPr>
            <w:r w:rsidRPr="00C9071B">
              <w:rPr>
                <w:rFonts w:ascii="Arial" w:hAnsi="Arial" w:cs="Arial"/>
                <w:b/>
                <w:bCs/>
                <w:sz w:val="20"/>
                <w:szCs w:val="20"/>
              </w:rPr>
              <w:t>6</w:t>
            </w:r>
          </w:p>
        </w:tc>
        <w:tc>
          <w:tcPr>
            <w:tcW w:w="980" w:type="dxa"/>
            <w:tcBorders>
              <w:top w:val="nil"/>
              <w:left w:val="nil"/>
              <w:bottom w:val="single" w:sz="4" w:space="0" w:color="auto"/>
              <w:right w:val="single" w:sz="4" w:space="0" w:color="auto"/>
            </w:tcBorders>
            <w:shd w:val="clear" w:color="auto" w:fill="F7F9A5"/>
            <w:vAlign w:val="center"/>
            <w:hideMark/>
          </w:tcPr>
          <w:p w:rsidR="00EF1E82" w:rsidRPr="00C9071B" w:rsidRDefault="00EF1E82" w:rsidP="00F927F0">
            <w:pPr>
              <w:jc w:val="center"/>
              <w:rPr>
                <w:rFonts w:ascii="Arial" w:hAnsi="Arial" w:cs="Arial"/>
                <w:b/>
                <w:bCs/>
                <w:sz w:val="20"/>
                <w:szCs w:val="20"/>
              </w:rPr>
            </w:pPr>
            <w:r w:rsidRPr="00C9071B">
              <w:rPr>
                <w:rFonts w:ascii="Arial" w:hAnsi="Arial" w:cs="Arial"/>
                <w:b/>
                <w:bCs/>
                <w:sz w:val="20"/>
                <w:szCs w:val="20"/>
              </w:rPr>
              <w:t>7</w:t>
            </w:r>
          </w:p>
        </w:tc>
        <w:tc>
          <w:tcPr>
            <w:tcW w:w="980" w:type="dxa"/>
            <w:tcBorders>
              <w:top w:val="nil"/>
              <w:left w:val="nil"/>
              <w:bottom w:val="single" w:sz="4" w:space="0" w:color="auto"/>
              <w:right w:val="single" w:sz="4" w:space="0" w:color="auto"/>
            </w:tcBorders>
            <w:shd w:val="clear" w:color="auto" w:fill="F7F9A5"/>
            <w:vAlign w:val="center"/>
            <w:hideMark/>
          </w:tcPr>
          <w:p w:rsidR="00EF1E82" w:rsidRPr="00C9071B" w:rsidRDefault="00EF1E82" w:rsidP="00F927F0">
            <w:pPr>
              <w:jc w:val="center"/>
              <w:rPr>
                <w:rFonts w:ascii="Arial" w:hAnsi="Arial" w:cs="Arial"/>
                <w:b/>
                <w:bCs/>
                <w:sz w:val="20"/>
                <w:szCs w:val="20"/>
              </w:rPr>
            </w:pPr>
            <w:r w:rsidRPr="00C9071B">
              <w:rPr>
                <w:rFonts w:ascii="Arial" w:hAnsi="Arial" w:cs="Arial"/>
                <w:b/>
                <w:bCs/>
                <w:sz w:val="20"/>
                <w:szCs w:val="20"/>
              </w:rPr>
              <w:t>8,5</w:t>
            </w:r>
          </w:p>
        </w:tc>
        <w:tc>
          <w:tcPr>
            <w:tcW w:w="1250" w:type="dxa"/>
            <w:tcBorders>
              <w:top w:val="nil"/>
              <w:left w:val="nil"/>
              <w:bottom w:val="single" w:sz="4" w:space="0" w:color="auto"/>
              <w:right w:val="single" w:sz="4" w:space="0" w:color="auto"/>
            </w:tcBorders>
            <w:shd w:val="clear" w:color="auto" w:fill="F7F9A5"/>
            <w:vAlign w:val="center"/>
            <w:hideMark/>
          </w:tcPr>
          <w:p w:rsidR="00EF1E82" w:rsidRPr="00C9071B" w:rsidRDefault="00EF1E82" w:rsidP="00F927F0">
            <w:pPr>
              <w:jc w:val="center"/>
              <w:rPr>
                <w:rFonts w:ascii="Arial" w:hAnsi="Arial" w:cs="Arial"/>
                <w:b/>
                <w:bCs/>
                <w:sz w:val="20"/>
                <w:szCs w:val="20"/>
              </w:rPr>
            </w:pPr>
            <w:r w:rsidRPr="00C9071B">
              <w:rPr>
                <w:rFonts w:ascii="Arial" w:hAnsi="Arial" w:cs="Arial"/>
                <w:b/>
                <w:bCs/>
                <w:sz w:val="20"/>
                <w:szCs w:val="20"/>
              </w:rPr>
              <w:t>27,5</w:t>
            </w:r>
          </w:p>
        </w:tc>
      </w:tr>
      <w:tr w:rsidR="00EF1E82" w:rsidTr="001909F8">
        <w:tblPrEx>
          <w:tblCellMar>
            <w:left w:w="70" w:type="dxa"/>
            <w:right w:w="70" w:type="dxa"/>
          </w:tblCellMar>
          <w:tblLook w:val="04A0" w:firstRow="1" w:lastRow="0" w:firstColumn="1" w:lastColumn="0" w:noHBand="0" w:noVBand="1"/>
        </w:tblPrEx>
        <w:trPr>
          <w:trHeight w:val="231"/>
        </w:trPr>
        <w:tc>
          <w:tcPr>
            <w:tcW w:w="3710" w:type="dxa"/>
            <w:tcBorders>
              <w:top w:val="nil"/>
              <w:left w:val="single" w:sz="4" w:space="0" w:color="auto"/>
              <w:bottom w:val="single" w:sz="4" w:space="0" w:color="auto"/>
              <w:right w:val="single" w:sz="4" w:space="0" w:color="auto"/>
            </w:tcBorders>
            <w:shd w:val="clear" w:color="auto" w:fill="auto"/>
            <w:vAlign w:val="bottom"/>
            <w:hideMark/>
          </w:tcPr>
          <w:p w:rsidR="00EF1E82" w:rsidRPr="00C9071B" w:rsidRDefault="00EF1E82" w:rsidP="00F927F0">
            <w:pPr>
              <w:rPr>
                <w:rFonts w:ascii="Arial" w:hAnsi="Arial" w:cs="Arial"/>
                <w:sz w:val="20"/>
                <w:szCs w:val="20"/>
              </w:rPr>
            </w:pPr>
            <w:r w:rsidRPr="00C9071B">
              <w:rPr>
                <w:rFonts w:ascii="Arial" w:hAnsi="Arial" w:cs="Arial"/>
                <w:sz w:val="20"/>
                <w:szCs w:val="20"/>
              </w:rPr>
              <w:t>elektrotechnika l)</w:t>
            </w:r>
          </w:p>
        </w:tc>
        <w:tc>
          <w:tcPr>
            <w:tcW w:w="126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3</w:t>
            </w:r>
          </w:p>
        </w:tc>
        <w:tc>
          <w:tcPr>
            <w:tcW w:w="98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 </w:t>
            </w:r>
          </w:p>
        </w:tc>
        <w:tc>
          <w:tcPr>
            <w:tcW w:w="125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b/>
                <w:bCs/>
                <w:sz w:val="20"/>
                <w:szCs w:val="20"/>
              </w:rPr>
            </w:pPr>
            <w:r w:rsidRPr="00C9071B">
              <w:rPr>
                <w:rFonts w:ascii="Arial" w:hAnsi="Arial" w:cs="Arial"/>
                <w:b/>
                <w:bCs/>
                <w:sz w:val="20"/>
                <w:szCs w:val="20"/>
              </w:rPr>
              <w:t>3</w:t>
            </w:r>
          </w:p>
        </w:tc>
      </w:tr>
      <w:tr w:rsidR="00EF1E82" w:rsidTr="001909F8">
        <w:tblPrEx>
          <w:tblCellMar>
            <w:left w:w="70" w:type="dxa"/>
            <w:right w:w="70" w:type="dxa"/>
          </w:tblCellMar>
          <w:tblLook w:val="04A0" w:firstRow="1" w:lastRow="0" w:firstColumn="1" w:lastColumn="0" w:noHBand="0" w:noVBand="1"/>
        </w:tblPrEx>
        <w:trPr>
          <w:trHeight w:val="231"/>
        </w:trPr>
        <w:tc>
          <w:tcPr>
            <w:tcW w:w="3710" w:type="dxa"/>
            <w:tcBorders>
              <w:top w:val="nil"/>
              <w:left w:val="single" w:sz="4" w:space="0" w:color="auto"/>
              <w:bottom w:val="single" w:sz="4" w:space="0" w:color="auto"/>
              <w:right w:val="single" w:sz="4" w:space="0" w:color="auto"/>
            </w:tcBorders>
            <w:shd w:val="clear" w:color="auto" w:fill="auto"/>
            <w:vAlign w:val="bottom"/>
            <w:hideMark/>
          </w:tcPr>
          <w:p w:rsidR="00EF1E82" w:rsidRPr="00C9071B" w:rsidRDefault="00EF1E82" w:rsidP="00F927F0">
            <w:pPr>
              <w:rPr>
                <w:rFonts w:ascii="Arial" w:hAnsi="Arial" w:cs="Arial"/>
                <w:sz w:val="20"/>
                <w:szCs w:val="20"/>
              </w:rPr>
            </w:pPr>
            <w:r w:rsidRPr="00C9071B">
              <w:rPr>
                <w:rFonts w:ascii="Arial" w:hAnsi="Arial" w:cs="Arial"/>
                <w:sz w:val="20"/>
                <w:szCs w:val="20"/>
              </w:rPr>
              <w:t>elektrotechnológia</w:t>
            </w:r>
          </w:p>
        </w:tc>
        <w:tc>
          <w:tcPr>
            <w:tcW w:w="126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1</w:t>
            </w:r>
          </w:p>
        </w:tc>
        <w:tc>
          <w:tcPr>
            <w:tcW w:w="98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 </w:t>
            </w:r>
          </w:p>
        </w:tc>
        <w:tc>
          <w:tcPr>
            <w:tcW w:w="125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b/>
                <w:bCs/>
                <w:sz w:val="20"/>
                <w:szCs w:val="20"/>
              </w:rPr>
            </w:pPr>
            <w:r w:rsidRPr="00C9071B">
              <w:rPr>
                <w:rFonts w:ascii="Arial" w:hAnsi="Arial" w:cs="Arial"/>
                <w:b/>
                <w:bCs/>
                <w:sz w:val="20"/>
                <w:szCs w:val="20"/>
              </w:rPr>
              <w:t>1</w:t>
            </w:r>
          </w:p>
        </w:tc>
      </w:tr>
      <w:tr w:rsidR="00EF1E82" w:rsidTr="001909F8">
        <w:tblPrEx>
          <w:tblCellMar>
            <w:left w:w="70" w:type="dxa"/>
            <w:right w:w="70" w:type="dxa"/>
          </w:tblCellMar>
          <w:tblLook w:val="04A0" w:firstRow="1" w:lastRow="0" w:firstColumn="1" w:lastColumn="0" w:noHBand="0" w:noVBand="1"/>
        </w:tblPrEx>
        <w:trPr>
          <w:trHeight w:val="231"/>
        </w:trPr>
        <w:tc>
          <w:tcPr>
            <w:tcW w:w="3710" w:type="dxa"/>
            <w:tcBorders>
              <w:top w:val="nil"/>
              <w:left w:val="single" w:sz="4" w:space="0" w:color="auto"/>
              <w:bottom w:val="single" w:sz="4" w:space="0" w:color="auto"/>
              <w:right w:val="single" w:sz="4" w:space="0" w:color="auto"/>
            </w:tcBorders>
            <w:shd w:val="clear" w:color="auto" w:fill="auto"/>
            <w:vAlign w:val="bottom"/>
            <w:hideMark/>
          </w:tcPr>
          <w:p w:rsidR="00EF1E82" w:rsidRPr="00C9071B" w:rsidRDefault="00EF1E82" w:rsidP="00F927F0">
            <w:pPr>
              <w:rPr>
                <w:rFonts w:ascii="Arial" w:hAnsi="Arial" w:cs="Arial"/>
                <w:sz w:val="20"/>
                <w:szCs w:val="20"/>
              </w:rPr>
            </w:pPr>
            <w:r w:rsidRPr="00C9071B">
              <w:rPr>
                <w:rFonts w:ascii="Arial" w:hAnsi="Arial" w:cs="Arial"/>
                <w:sz w:val="20"/>
                <w:szCs w:val="20"/>
              </w:rPr>
              <w:t>technické kreslenie i)</w:t>
            </w:r>
          </w:p>
        </w:tc>
        <w:tc>
          <w:tcPr>
            <w:tcW w:w="126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2</w:t>
            </w:r>
          </w:p>
        </w:tc>
        <w:tc>
          <w:tcPr>
            <w:tcW w:w="98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 </w:t>
            </w:r>
          </w:p>
        </w:tc>
        <w:tc>
          <w:tcPr>
            <w:tcW w:w="125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b/>
                <w:bCs/>
                <w:sz w:val="20"/>
                <w:szCs w:val="20"/>
              </w:rPr>
            </w:pPr>
            <w:r w:rsidRPr="00C9071B">
              <w:rPr>
                <w:rFonts w:ascii="Arial" w:hAnsi="Arial" w:cs="Arial"/>
                <w:b/>
                <w:bCs/>
                <w:sz w:val="20"/>
                <w:szCs w:val="20"/>
              </w:rPr>
              <w:t>2</w:t>
            </w:r>
          </w:p>
        </w:tc>
      </w:tr>
      <w:tr w:rsidR="00EF1E82" w:rsidTr="001909F8">
        <w:tblPrEx>
          <w:tblCellMar>
            <w:left w:w="70" w:type="dxa"/>
            <w:right w:w="70" w:type="dxa"/>
          </w:tblCellMar>
          <w:tblLook w:val="04A0" w:firstRow="1" w:lastRow="0" w:firstColumn="1" w:lastColumn="0" w:noHBand="0" w:noVBand="1"/>
        </w:tblPrEx>
        <w:trPr>
          <w:trHeight w:val="231"/>
        </w:trPr>
        <w:tc>
          <w:tcPr>
            <w:tcW w:w="3710" w:type="dxa"/>
            <w:tcBorders>
              <w:top w:val="nil"/>
              <w:left w:val="single" w:sz="4" w:space="0" w:color="auto"/>
              <w:bottom w:val="single" w:sz="4" w:space="0" w:color="auto"/>
              <w:right w:val="single" w:sz="4" w:space="0" w:color="auto"/>
            </w:tcBorders>
            <w:shd w:val="clear" w:color="auto" w:fill="auto"/>
            <w:vAlign w:val="bottom"/>
            <w:hideMark/>
          </w:tcPr>
          <w:p w:rsidR="00EF1E82" w:rsidRPr="00C9071B" w:rsidRDefault="00EF1E82" w:rsidP="00F927F0">
            <w:pPr>
              <w:rPr>
                <w:rFonts w:ascii="Arial" w:hAnsi="Arial" w:cs="Arial"/>
                <w:sz w:val="20"/>
                <w:szCs w:val="20"/>
              </w:rPr>
            </w:pPr>
            <w:r w:rsidRPr="00C9071B">
              <w:rPr>
                <w:rFonts w:ascii="Arial" w:hAnsi="Arial" w:cs="Arial"/>
                <w:sz w:val="20"/>
                <w:szCs w:val="20"/>
              </w:rPr>
              <w:t>automatizácia</w:t>
            </w:r>
          </w:p>
        </w:tc>
        <w:tc>
          <w:tcPr>
            <w:tcW w:w="126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1</w:t>
            </w:r>
          </w:p>
        </w:tc>
        <w:tc>
          <w:tcPr>
            <w:tcW w:w="98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 </w:t>
            </w:r>
          </w:p>
        </w:tc>
        <w:tc>
          <w:tcPr>
            <w:tcW w:w="125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b/>
                <w:bCs/>
                <w:sz w:val="20"/>
                <w:szCs w:val="20"/>
              </w:rPr>
            </w:pPr>
            <w:r w:rsidRPr="00C9071B">
              <w:rPr>
                <w:rFonts w:ascii="Arial" w:hAnsi="Arial" w:cs="Arial"/>
                <w:b/>
                <w:bCs/>
                <w:sz w:val="20"/>
                <w:szCs w:val="20"/>
              </w:rPr>
              <w:t>1</w:t>
            </w:r>
          </w:p>
        </w:tc>
      </w:tr>
      <w:tr w:rsidR="00EF1E82" w:rsidTr="001909F8">
        <w:tblPrEx>
          <w:tblCellMar>
            <w:left w:w="70" w:type="dxa"/>
            <w:right w:w="70" w:type="dxa"/>
          </w:tblCellMar>
          <w:tblLook w:val="04A0" w:firstRow="1" w:lastRow="0" w:firstColumn="1" w:lastColumn="0" w:noHBand="0" w:noVBand="1"/>
        </w:tblPrEx>
        <w:trPr>
          <w:trHeight w:val="231"/>
        </w:trPr>
        <w:tc>
          <w:tcPr>
            <w:tcW w:w="3710" w:type="dxa"/>
            <w:tcBorders>
              <w:top w:val="nil"/>
              <w:left w:val="single" w:sz="4" w:space="0" w:color="auto"/>
              <w:bottom w:val="single" w:sz="4" w:space="0" w:color="auto"/>
              <w:right w:val="single" w:sz="4" w:space="0" w:color="auto"/>
            </w:tcBorders>
            <w:shd w:val="clear" w:color="auto" w:fill="auto"/>
            <w:vAlign w:val="bottom"/>
            <w:hideMark/>
          </w:tcPr>
          <w:p w:rsidR="00EF1E82" w:rsidRPr="00C9071B" w:rsidRDefault="00EF1E82" w:rsidP="00F927F0">
            <w:pPr>
              <w:rPr>
                <w:rFonts w:ascii="Arial" w:hAnsi="Arial" w:cs="Arial"/>
                <w:sz w:val="20"/>
                <w:szCs w:val="20"/>
              </w:rPr>
            </w:pPr>
            <w:r w:rsidRPr="00C9071B">
              <w:rPr>
                <w:rFonts w:ascii="Arial" w:hAnsi="Arial" w:cs="Arial"/>
                <w:sz w:val="20"/>
                <w:szCs w:val="20"/>
              </w:rPr>
              <w:t>elektrické merania l)</w:t>
            </w:r>
          </w:p>
        </w:tc>
        <w:tc>
          <w:tcPr>
            <w:tcW w:w="126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1</w:t>
            </w:r>
          </w:p>
        </w:tc>
        <w:tc>
          <w:tcPr>
            <w:tcW w:w="98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1</w:t>
            </w:r>
          </w:p>
        </w:tc>
        <w:tc>
          <w:tcPr>
            <w:tcW w:w="98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2</w:t>
            </w:r>
          </w:p>
        </w:tc>
        <w:tc>
          <w:tcPr>
            <w:tcW w:w="125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b/>
                <w:bCs/>
                <w:sz w:val="20"/>
                <w:szCs w:val="20"/>
              </w:rPr>
            </w:pPr>
            <w:r w:rsidRPr="00C9071B">
              <w:rPr>
                <w:rFonts w:ascii="Arial" w:hAnsi="Arial" w:cs="Arial"/>
                <w:b/>
                <w:bCs/>
                <w:sz w:val="20"/>
                <w:szCs w:val="20"/>
              </w:rPr>
              <w:t>4</w:t>
            </w:r>
          </w:p>
        </w:tc>
      </w:tr>
      <w:tr w:rsidR="00EF1E82" w:rsidTr="001909F8">
        <w:tblPrEx>
          <w:tblCellMar>
            <w:left w:w="70" w:type="dxa"/>
            <w:right w:w="70" w:type="dxa"/>
          </w:tblCellMar>
          <w:tblLook w:val="04A0" w:firstRow="1" w:lastRow="0" w:firstColumn="1" w:lastColumn="0" w:noHBand="0" w:noVBand="1"/>
        </w:tblPrEx>
        <w:trPr>
          <w:trHeight w:val="231"/>
        </w:trPr>
        <w:tc>
          <w:tcPr>
            <w:tcW w:w="3710" w:type="dxa"/>
            <w:tcBorders>
              <w:top w:val="nil"/>
              <w:left w:val="single" w:sz="4" w:space="0" w:color="auto"/>
              <w:bottom w:val="single" w:sz="4" w:space="0" w:color="auto"/>
              <w:right w:val="single" w:sz="4" w:space="0" w:color="auto"/>
            </w:tcBorders>
            <w:shd w:val="clear" w:color="auto" w:fill="auto"/>
            <w:vAlign w:val="bottom"/>
            <w:hideMark/>
          </w:tcPr>
          <w:p w:rsidR="00EF1E82" w:rsidRPr="00C9071B" w:rsidRDefault="00EF1E82" w:rsidP="00F927F0">
            <w:pPr>
              <w:rPr>
                <w:rFonts w:ascii="Arial" w:hAnsi="Arial" w:cs="Arial"/>
                <w:sz w:val="20"/>
                <w:szCs w:val="20"/>
              </w:rPr>
            </w:pPr>
            <w:r w:rsidRPr="00C9071B">
              <w:rPr>
                <w:rFonts w:ascii="Arial" w:hAnsi="Arial" w:cs="Arial"/>
                <w:sz w:val="20"/>
                <w:szCs w:val="20"/>
              </w:rPr>
              <w:t>elektronika l)</w:t>
            </w:r>
          </w:p>
        </w:tc>
        <w:tc>
          <w:tcPr>
            <w:tcW w:w="126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2</w:t>
            </w:r>
          </w:p>
        </w:tc>
        <w:tc>
          <w:tcPr>
            <w:tcW w:w="98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1</w:t>
            </w:r>
          </w:p>
        </w:tc>
        <w:tc>
          <w:tcPr>
            <w:tcW w:w="98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 </w:t>
            </w:r>
          </w:p>
        </w:tc>
        <w:tc>
          <w:tcPr>
            <w:tcW w:w="125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b/>
                <w:bCs/>
                <w:sz w:val="20"/>
                <w:szCs w:val="20"/>
              </w:rPr>
            </w:pPr>
            <w:r w:rsidRPr="00C9071B">
              <w:rPr>
                <w:rFonts w:ascii="Arial" w:hAnsi="Arial" w:cs="Arial"/>
                <w:b/>
                <w:bCs/>
                <w:sz w:val="20"/>
                <w:szCs w:val="20"/>
              </w:rPr>
              <w:t>3</w:t>
            </w:r>
          </w:p>
        </w:tc>
      </w:tr>
      <w:tr w:rsidR="00EF1E82" w:rsidTr="001909F8">
        <w:tblPrEx>
          <w:tblCellMar>
            <w:left w:w="70" w:type="dxa"/>
            <w:right w:w="70" w:type="dxa"/>
          </w:tblCellMar>
          <w:tblLook w:val="04A0" w:firstRow="1" w:lastRow="0" w:firstColumn="1" w:lastColumn="0" w:noHBand="0" w:noVBand="1"/>
        </w:tblPrEx>
        <w:trPr>
          <w:trHeight w:val="231"/>
        </w:trPr>
        <w:tc>
          <w:tcPr>
            <w:tcW w:w="3710" w:type="dxa"/>
            <w:tcBorders>
              <w:top w:val="nil"/>
              <w:left w:val="single" w:sz="4" w:space="0" w:color="auto"/>
              <w:bottom w:val="single" w:sz="4" w:space="0" w:color="auto"/>
              <w:right w:val="single" w:sz="4" w:space="0" w:color="auto"/>
            </w:tcBorders>
            <w:shd w:val="clear" w:color="auto" w:fill="auto"/>
            <w:vAlign w:val="bottom"/>
            <w:hideMark/>
          </w:tcPr>
          <w:p w:rsidR="00EF1E82" w:rsidRPr="00C9071B" w:rsidRDefault="00EF1E82" w:rsidP="00F927F0">
            <w:pPr>
              <w:rPr>
                <w:rFonts w:ascii="Arial" w:hAnsi="Arial" w:cs="Arial"/>
                <w:sz w:val="20"/>
                <w:szCs w:val="20"/>
              </w:rPr>
            </w:pPr>
            <w:r w:rsidRPr="00C9071B">
              <w:rPr>
                <w:rFonts w:ascii="Arial" w:hAnsi="Arial" w:cs="Arial"/>
                <w:sz w:val="20"/>
                <w:szCs w:val="20"/>
              </w:rPr>
              <w:t>grafické systémy i)</w:t>
            </w:r>
          </w:p>
        </w:tc>
        <w:tc>
          <w:tcPr>
            <w:tcW w:w="126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2</w:t>
            </w:r>
          </w:p>
        </w:tc>
        <w:tc>
          <w:tcPr>
            <w:tcW w:w="98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 </w:t>
            </w:r>
          </w:p>
        </w:tc>
        <w:tc>
          <w:tcPr>
            <w:tcW w:w="125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b/>
                <w:bCs/>
                <w:sz w:val="20"/>
                <w:szCs w:val="20"/>
              </w:rPr>
            </w:pPr>
            <w:r w:rsidRPr="00C9071B">
              <w:rPr>
                <w:rFonts w:ascii="Arial" w:hAnsi="Arial" w:cs="Arial"/>
                <w:b/>
                <w:bCs/>
                <w:sz w:val="20"/>
                <w:szCs w:val="20"/>
              </w:rPr>
              <w:t>2</w:t>
            </w:r>
          </w:p>
        </w:tc>
      </w:tr>
      <w:tr w:rsidR="00EF1E82" w:rsidTr="001909F8">
        <w:tblPrEx>
          <w:tblCellMar>
            <w:left w:w="70" w:type="dxa"/>
            <w:right w:w="70" w:type="dxa"/>
          </w:tblCellMar>
          <w:tblLook w:val="04A0" w:firstRow="1" w:lastRow="0" w:firstColumn="1" w:lastColumn="0" w:noHBand="0" w:noVBand="1"/>
        </w:tblPrEx>
        <w:trPr>
          <w:trHeight w:val="231"/>
        </w:trPr>
        <w:tc>
          <w:tcPr>
            <w:tcW w:w="3710" w:type="dxa"/>
            <w:tcBorders>
              <w:top w:val="nil"/>
              <w:left w:val="single" w:sz="4" w:space="0" w:color="auto"/>
              <w:bottom w:val="single" w:sz="4" w:space="0" w:color="auto"/>
              <w:right w:val="single" w:sz="4" w:space="0" w:color="auto"/>
            </w:tcBorders>
            <w:shd w:val="clear" w:color="auto" w:fill="auto"/>
            <w:vAlign w:val="bottom"/>
            <w:hideMark/>
          </w:tcPr>
          <w:p w:rsidR="00EF1E82" w:rsidRPr="00C9071B" w:rsidRDefault="00EF1E82" w:rsidP="00F927F0">
            <w:pPr>
              <w:rPr>
                <w:rFonts w:ascii="Arial" w:hAnsi="Arial" w:cs="Arial"/>
                <w:sz w:val="20"/>
                <w:szCs w:val="20"/>
              </w:rPr>
            </w:pPr>
            <w:r w:rsidRPr="00C9071B">
              <w:rPr>
                <w:rFonts w:ascii="Arial" w:hAnsi="Arial" w:cs="Arial"/>
                <w:sz w:val="20"/>
                <w:szCs w:val="20"/>
              </w:rPr>
              <w:t>elektrické stroje a prístroje</w:t>
            </w:r>
          </w:p>
        </w:tc>
        <w:tc>
          <w:tcPr>
            <w:tcW w:w="126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2</w:t>
            </w:r>
          </w:p>
        </w:tc>
        <w:tc>
          <w:tcPr>
            <w:tcW w:w="98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2</w:t>
            </w:r>
          </w:p>
        </w:tc>
        <w:tc>
          <w:tcPr>
            <w:tcW w:w="125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b/>
                <w:bCs/>
                <w:sz w:val="20"/>
                <w:szCs w:val="20"/>
              </w:rPr>
            </w:pPr>
            <w:r w:rsidRPr="00C9071B">
              <w:rPr>
                <w:rFonts w:ascii="Arial" w:hAnsi="Arial" w:cs="Arial"/>
                <w:b/>
                <w:bCs/>
                <w:sz w:val="20"/>
                <w:szCs w:val="20"/>
              </w:rPr>
              <w:t>4</w:t>
            </w:r>
          </w:p>
        </w:tc>
      </w:tr>
      <w:tr w:rsidR="00EF1E82" w:rsidTr="001909F8">
        <w:tblPrEx>
          <w:tblCellMar>
            <w:left w:w="70" w:type="dxa"/>
            <w:right w:w="70" w:type="dxa"/>
          </w:tblCellMar>
          <w:tblLook w:val="04A0" w:firstRow="1" w:lastRow="0" w:firstColumn="1" w:lastColumn="0" w:noHBand="0" w:noVBand="1"/>
        </w:tblPrEx>
        <w:trPr>
          <w:trHeight w:val="231"/>
        </w:trPr>
        <w:tc>
          <w:tcPr>
            <w:tcW w:w="3710" w:type="dxa"/>
            <w:tcBorders>
              <w:top w:val="nil"/>
              <w:left w:val="single" w:sz="4" w:space="0" w:color="auto"/>
              <w:bottom w:val="single" w:sz="4" w:space="0" w:color="auto"/>
              <w:right w:val="single" w:sz="4" w:space="0" w:color="auto"/>
            </w:tcBorders>
            <w:shd w:val="clear" w:color="auto" w:fill="auto"/>
            <w:vAlign w:val="bottom"/>
            <w:hideMark/>
          </w:tcPr>
          <w:p w:rsidR="00EF1E82" w:rsidRPr="00C9071B" w:rsidRDefault="00EF1E82" w:rsidP="00F927F0">
            <w:pPr>
              <w:rPr>
                <w:rFonts w:ascii="Arial" w:hAnsi="Arial" w:cs="Arial"/>
                <w:sz w:val="20"/>
                <w:szCs w:val="20"/>
              </w:rPr>
            </w:pPr>
            <w:r w:rsidRPr="00C9071B">
              <w:rPr>
                <w:rFonts w:ascii="Arial" w:hAnsi="Arial" w:cs="Arial"/>
                <w:sz w:val="20"/>
                <w:szCs w:val="20"/>
              </w:rPr>
              <w:t xml:space="preserve">rozvod a využitie elektrickej energie </w:t>
            </w:r>
          </w:p>
        </w:tc>
        <w:tc>
          <w:tcPr>
            <w:tcW w:w="126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3</w:t>
            </w:r>
          </w:p>
        </w:tc>
        <w:tc>
          <w:tcPr>
            <w:tcW w:w="98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2</w:t>
            </w:r>
          </w:p>
        </w:tc>
        <w:tc>
          <w:tcPr>
            <w:tcW w:w="125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b/>
                <w:bCs/>
                <w:sz w:val="20"/>
                <w:szCs w:val="20"/>
              </w:rPr>
            </w:pPr>
            <w:r w:rsidRPr="00C9071B">
              <w:rPr>
                <w:rFonts w:ascii="Arial" w:hAnsi="Arial" w:cs="Arial"/>
                <w:b/>
                <w:bCs/>
                <w:sz w:val="20"/>
                <w:szCs w:val="20"/>
              </w:rPr>
              <w:t>5</w:t>
            </w:r>
          </w:p>
        </w:tc>
      </w:tr>
      <w:tr w:rsidR="00EF1E82" w:rsidTr="001909F8">
        <w:tblPrEx>
          <w:tblCellMar>
            <w:left w:w="70" w:type="dxa"/>
            <w:right w:w="70" w:type="dxa"/>
          </w:tblCellMar>
          <w:tblLook w:val="04A0" w:firstRow="1" w:lastRow="0" w:firstColumn="1" w:lastColumn="0" w:noHBand="0" w:noVBand="1"/>
        </w:tblPrEx>
        <w:trPr>
          <w:trHeight w:val="231"/>
        </w:trPr>
        <w:tc>
          <w:tcPr>
            <w:tcW w:w="3710" w:type="dxa"/>
            <w:tcBorders>
              <w:top w:val="nil"/>
              <w:left w:val="single" w:sz="4" w:space="0" w:color="auto"/>
              <w:bottom w:val="single" w:sz="4" w:space="0" w:color="auto"/>
              <w:right w:val="single" w:sz="4" w:space="0" w:color="auto"/>
            </w:tcBorders>
            <w:shd w:val="clear" w:color="auto" w:fill="auto"/>
            <w:vAlign w:val="bottom"/>
            <w:hideMark/>
          </w:tcPr>
          <w:p w:rsidR="00EF1E82" w:rsidRPr="00C9071B" w:rsidRDefault="00EF1E82" w:rsidP="00F927F0">
            <w:pPr>
              <w:rPr>
                <w:rFonts w:ascii="Arial" w:hAnsi="Arial" w:cs="Arial"/>
                <w:sz w:val="20"/>
                <w:szCs w:val="20"/>
              </w:rPr>
            </w:pPr>
            <w:r w:rsidRPr="00C9071B">
              <w:rPr>
                <w:rFonts w:ascii="Arial" w:hAnsi="Arial" w:cs="Arial"/>
                <w:sz w:val="20"/>
                <w:szCs w:val="20"/>
              </w:rPr>
              <w:t>elektrotechnická spôsobilosť k)</w:t>
            </w:r>
          </w:p>
        </w:tc>
        <w:tc>
          <w:tcPr>
            <w:tcW w:w="126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1</w:t>
            </w:r>
          </w:p>
        </w:tc>
        <w:tc>
          <w:tcPr>
            <w:tcW w:w="125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b/>
                <w:bCs/>
                <w:sz w:val="20"/>
                <w:szCs w:val="20"/>
              </w:rPr>
            </w:pPr>
            <w:r w:rsidRPr="00C9071B">
              <w:rPr>
                <w:rFonts w:ascii="Arial" w:hAnsi="Arial" w:cs="Arial"/>
                <w:b/>
                <w:bCs/>
                <w:sz w:val="20"/>
                <w:szCs w:val="20"/>
              </w:rPr>
              <w:t>1</w:t>
            </w:r>
          </w:p>
        </w:tc>
      </w:tr>
      <w:tr w:rsidR="00EF1E82" w:rsidTr="001909F8">
        <w:tblPrEx>
          <w:tblCellMar>
            <w:left w:w="70" w:type="dxa"/>
            <w:right w:w="70" w:type="dxa"/>
          </w:tblCellMar>
          <w:tblLook w:val="04A0" w:firstRow="1" w:lastRow="0" w:firstColumn="1" w:lastColumn="0" w:noHBand="0" w:noVBand="1"/>
        </w:tblPrEx>
        <w:trPr>
          <w:trHeight w:val="231"/>
        </w:trPr>
        <w:tc>
          <w:tcPr>
            <w:tcW w:w="3710" w:type="dxa"/>
            <w:tcBorders>
              <w:top w:val="nil"/>
              <w:left w:val="single" w:sz="4" w:space="0" w:color="auto"/>
              <w:bottom w:val="single" w:sz="4" w:space="0" w:color="auto"/>
              <w:right w:val="single" w:sz="4" w:space="0" w:color="auto"/>
            </w:tcBorders>
            <w:shd w:val="clear" w:color="auto" w:fill="auto"/>
            <w:vAlign w:val="bottom"/>
            <w:hideMark/>
          </w:tcPr>
          <w:p w:rsidR="00EF1E82" w:rsidRPr="00C9071B" w:rsidRDefault="00EF1E82" w:rsidP="00F927F0">
            <w:pPr>
              <w:rPr>
                <w:rFonts w:ascii="Arial" w:hAnsi="Arial" w:cs="Arial"/>
                <w:sz w:val="20"/>
                <w:szCs w:val="20"/>
              </w:rPr>
            </w:pPr>
            <w:r w:rsidRPr="00C9071B">
              <w:rPr>
                <w:rFonts w:ascii="Arial" w:hAnsi="Arial" w:cs="Arial"/>
                <w:sz w:val="20"/>
                <w:szCs w:val="20"/>
              </w:rPr>
              <w:t>ekonomika</w:t>
            </w:r>
          </w:p>
        </w:tc>
        <w:tc>
          <w:tcPr>
            <w:tcW w:w="126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1,5</w:t>
            </w:r>
          </w:p>
        </w:tc>
        <w:tc>
          <w:tcPr>
            <w:tcW w:w="125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b/>
                <w:bCs/>
                <w:sz w:val="20"/>
                <w:szCs w:val="20"/>
              </w:rPr>
            </w:pPr>
            <w:r w:rsidRPr="00C9071B">
              <w:rPr>
                <w:rFonts w:ascii="Arial" w:hAnsi="Arial" w:cs="Arial"/>
                <w:b/>
                <w:bCs/>
                <w:sz w:val="20"/>
                <w:szCs w:val="20"/>
              </w:rPr>
              <w:t>1,5</w:t>
            </w:r>
          </w:p>
        </w:tc>
      </w:tr>
      <w:tr w:rsidR="00EF1E82" w:rsidTr="001909F8">
        <w:tblPrEx>
          <w:tblCellMar>
            <w:left w:w="70" w:type="dxa"/>
            <w:right w:w="70" w:type="dxa"/>
          </w:tblCellMar>
          <w:tblLook w:val="04A0" w:firstRow="1" w:lastRow="0" w:firstColumn="1" w:lastColumn="0" w:noHBand="0" w:noVBand="1"/>
        </w:tblPrEx>
        <w:trPr>
          <w:trHeight w:val="198"/>
        </w:trPr>
        <w:tc>
          <w:tcPr>
            <w:tcW w:w="3710" w:type="dxa"/>
            <w:tcBorders>
              <w:top w:val="nil"/>
              <w:left w:val="single" w:sz="4" w:space="0" w:color="auto"/>
              <w:bottom w:val="single" w:sz="4" w:space="0" w:color="auto"/>
              <w:right w:val="single" w:sz="4" w:space="0" w:color="auto"/>
            </w:tcBorders>
            <w:shd w:val="clear" w:color="auto" w:fill="F7F9A5"/>
            <w:vAlign w:val="bottom"/>
            <w:hideMark/>
          </w:tcPr>
          <w:p w:rsidR="00EF1E82" w:rsidRPr="00C9071B" w:rsidRDefault="00EF1E82" w:rsidP="00F927F0">
            <w:pPr>
              <w:rPr>
                <w:rFonts w:ascii="Arial" w:hAnsi="Arial" w:cs="Arial"/>
                <w:sz w:val="20"/>
                <w:szCs w:val="20"/>
              </w:rPr>
            </w:pPr>
            <w:r w:rsidRPr="00C9071B">
              <w:rPr>
                <w:rFonts w:ascii="Arial" w:hAnsi="Arial" w:cs="Arial"/>
                <w:b/>
                <w:bCs/>
                <w:sz w:val="20"/>
                <w:szCs w:val="20"/>
              </w:rPr>
              <w:t>PRAKTICKÉ VYUČOVANIE</w:t>
            </w:r>
          </w:p>
        </w:tc>
        <w:tc>
          <w:tcPr>
            <w:tcW w:w="1260" w:type="dxa"/>
            <w:tcBorders>
              <w:top w:val="nil"/>
              <w:left w:val="nil"/>
              <w:bottom w:val="single" w:sz="4" w:space="0" w:color="auto"/>
              <w:right w:val="single" w:sz="4" w:space="0" w:color="auto"/>
            </w:tcBorders>
            <w:shd w:val="clear" w:color="auto" w:fill="F7F9A5"/>
            <w:vAlign w:val="bottom"/>
            <w:hideMark/>
          </w:tcPr>
          <w:p w:rsidR="00EF1E82" w:rsidRPr="00C9071B" w:rsidRDefault="00EF1E82" w:rsidP="00F927F0">
            <w:pPr>
              <w:jc w:val="center"/>
              <w:rPr>
                <w:rFonts w:ascii="Arial" w:hAnsi="Arial" w:cs="Arial"/>
                <w:b/>
                <w:bCs/>
                <w:sz w:val="20"/>
                <w:szCs w:val="20"/>
              </w:rPr>
            </w:pPr>
            <w:r w:rsidRPr="00C9071B">
              <w:rPr>
                <w:rFonts w:ascii="Arial" w:hAnsi="Arial" w:cs="Arial"/>
                <w:b/>
                <w:bCs/>
                <w:sz w:val="20"/>
                <w:szCs w:val="20"/>
              </w:rPr>
              <w:t>15</w:t>
            </w:r>
          </w:p>
        </w:tc>
        <w:tc>
          <w:tcPr>
            <w:tcW w:w="980" w:type="dxa"/>
            <w:tcBorders>
              <w:top w:val="nil"/>
              <w:left w:val="nil"/>
              <w:bottom w:val="single" w:sz="4" w:space="0" w:color="auto"/>
              <w:right w:val="single" w:sz="4" w:space="0" w:color="auto"/>
            </w:tcBorders>
            <w:shd w:val="clear" w:color="auto" w:fill="F7F9A5"/>
            <w:vAlign w:val="bottom"/>
            <w:hideMark/>
          </w:tcPr>
          <w:p w:rsidR="00EF1E82" w:rsidRPr="00C9071B" w:rsidRDefault="00EF1E82" w:rsidP="00F927F0">
            <w:pPr>
              <w:jc w:val="center"/>
              <w:rPr>
                <w:rFonts w:ascii="Arial" w:hAnsi="Arial" w:cs="Arial"/>
                <w:b/>
                <w:bCs/>
                <w:sz w:val="20"/>
                <w:szCs w:val="20"/>
              </w:rPr>
            </w:pPr>
            <w:r w:rsidRPr="00C9071B">
              <w:rPr>
                <w:rFonts w:ascii="Arial" w:hAnsi="Arial" w:cs="Arial"/>
                <w:b/>
                <w:bCs/>
                <w:sz w:val="20"/>
                <w:szCs w:val="20"/>
              </w:rPr>
              <w:t>17,5</w:t>
            </w:r>
          </w:p>
        </w:tc>
        <w:tc>
          <w:tcPr>
            <w:tcW w:w="980" w:type="dxa"/>
            <w:tcBorders>
              <w:top w:val="nil"/>
              <w:left w:val="nil"/>
              <w:bottom w:val="single" w:sz="4" w:space="0" w:color="auto"/>
              <w:right w:val="single" w:sz="4" w:space="0" w:color="auto"/>
            </w:tcBorders>
            <w:shd w:val="clear" w:color="auto" w:fill="F7F9A5"/>
            <w:vAlign w:val="bottom"/>
            <w:hideMark/>
          </w:tcPr>
          <w:p w:rsidR="00EF1E82" w:rsidRPr="00C9071B" w:rsidRDefault="00EF1E82" w:rsidP="00F927F0">
            <w:pPr>
              <w:jc w:val="center"/>
              <w:rPr>
                <w:rFonts w:ascii="Arial" w:hAnsi="Arial" w:cs="Arial"/>
                <w:b/>
                <w:bCs/>
                <w:sz w:val="20"/>
                <w:szCs w:val="20"/>
              </w:rPr>
            </w:pPr>
            <w:r w:rsidRPr="00C9071B">
              <w:rPr>
                <w:rFonts w:ascii="Arial" w:hAnsi="Arial" w:cs="Arial"/>
                <w:b/>
                <w:bCs/>
                <w:sz w:val="20"/>
                <w:szCs w:val="20"/>
              </w:rPr>
              <w:t>17,5</w:t>
            </w:r>
          </w:p>
        </w:tc>
        <w:tc>
          <w:tcPr>
            <w:tcW w:w="980" w:type="dxa"/>
            <w:tcBorders>
              <w:top w:val="nil"/>
              <w:left w:val="nil"/>
              <w:bottom w:val="single" w:sz="4" w:space="0" w:color="auto"/>
              <w:right w:val="single" w:sz="4" w:space="0" w:color="auto"/>
            </w:tcBorders>
            <w:shd w:val="clear" w:color="auto" w:fill="F7F9A5"/>
            <w:vAlign w:val="bottom"/>
            <w:hideMark/>
          </w:tcPr>
          <w:p w:rsidR="00EF1E82" w:rsidRPr="00C9071B" w:rsidRDefault="00EF1E82" w:rsidP="00F927F0">
            <w:pPr>
              <w:jc w:val="center"/>
              <w:rPr>
                <w:rFonts w:ascii="Arial" w:hAnsi="Arial" w:cs="Arial"/>
                <w:b/>
                <w:bCs/>
                <w:sz w:val="20"/>
                <w:szCs w:val="20"/>
              </w:rPr>
            </w:pPr>
            <w:r w:rsidRPr="00C9071B">
              <w:rPr>
                <w:rFonts w:ascii="Arial" w:hAnsi="Arial" w:cs="Arial"/>
                <w:b/>
                <w:bCs/>
                <w:sz w:val="20"/>
                <w:szCs w:val="20"/>
              </w:rPr>
              <w:t>17,5</w:t>
            </w:r>
          </w:p>
        </w:tc>
        <w:tc>
          <w:tcPr>
            <w:tcW w:w="1250" w:type="dxa"/>
            <w:tcBorders>
              <w:top w:val="nil"/>
              <w:left w:val="nil"/>
              <w:bottom w:val="single" w:sz="4" w:space="0" w:color="auto"/>
              <w:right w:val="single" w:sz="4" w:space="0" w:color="auto"/>
            </w:tcBorders>
            <w:shd w:val="clear" w:color="auto" w:fill="F7F9A5"/>
            <w:vAlign w:val="bottom"/>
            <w:hideMark/>
          </w:tcPr>
          <w:p w:rsidR="00EF1E82" w:rsidRPr="00C9071B" w:rsidRDefault="00EF1E82" w:rsidP="00F927F0">
            <w:pPr>
              <w:jc w:val="center"/>
              <w:rPr>
                <w:rFonts w:ascii="Arial" w:hAnsi="Arial" w:cs="Arial"/>
                <w:b/>
                <w:bCs/>
                <w:sz w:val="20"/>
                <w:szCs w:val="20"/>
              </w:rPr>
            </w:pPr>
            <w:r w:rsidRPr="00C9071B">
              <w:rPr>
                <w:rFonts w:ascii="Arial" w:hAnsi="Arial" w:cs="Arial"/>
                <w:b/>
                <w:bCs/>
                <w:sz w:val="20"/>
                <w:szCs w:val="20"/>
              </w:rPr>
              <w:t>67,5</w:t>
            </w:r>
          </w:p>
        </w:tc>
      </w:tr>
      <w:tr w:rsidR="00EF1E82" w:rsidTr="001909F8">
        <w:tblPrEx>
          <w:tblCellMar>
            <w:left w:w="70" w:type="dxa"/>
            <w:right w:w="70" w:type="dxa"/>
          </w:tblCellMar>
          <w:tblLook w:val="04A0" w:firstRow="1" w:lastRow="0" w:firstColumn="1" w:lastColumn="0" w:noHBand="0" w:noVBand="1"/>
        </w:tblPrEx>
        <w:trPr>
          <w:trHeight w:val="130"/>
        </w:trPr>
        <w:tc>
          <w:tcPr>
            <w:tcW w:w="3710" w:type="dxa"/>
            <w:tcBorders>
              <w:top w:val="nil"/>
              <w:left w:val="single" w:sz="4" w:space="0" w:color="auto"/>
              <w:bottom w:val="single" w:sz="4" w:space="0" w:color="auto"/>
              <w:right w:val="single" w:sz="4" w:space="0" w:color="auto"/>
            </w:tcBorders>
            <w:shd w:val="clear" w:color="auto" w:fill="auto"/>
            <w:vAlign w:val="bottom"/>
            <w:hideMark/>
          </w:tcPr>
          <w:p w:rsidR="00EF1E82" w:rsidRPr="00C9071B" w:rsidRDefault="00EF1E82" w:rsidP="00F927F0">
            <w:pPr>
              <w:rPr>
                <w:rFonts w:ascii="Arial" w:hAnsi="Arial" w:cs="Arial"/>
                <w:sz w:val="20"/>
                <w:szCs w:val="20"/>
              </w:rPr>
            </w:pPr>
            <w:r w:rsidRPr="00C9071B">
              <w:rPr>
                <w:rFonts w:ascii="Arial" w:hAnsi="Arial" w:cs="Arial"/>
                <w:b/>
                <w:bCs/>
                <w:sz w:val="20"/>
                <w:szCs w:val="20"/>
              </w:rPr>
              <w:t>Odborný výcvik</w:t>
            </w:r>
          </w:p>
        </w:tc>
        <w:tc>
          <w:tcPr>
            <w:tcW w:w="126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15</w:t>
            </w:r>
          </w:p>
        </w:tc>
        <w:tc>
          <w:tcPr>
            <w:tcW w:w="98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17,5</w:t>
            </w:r>
          </w:p>
        </w:tc>
        <w:tc>
          <w:tcPr>
            <w:tcW w:w="98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17,5</w:t>
            </w:r>
          </w:p>
        </w:tc>
        <w:tc>
          <w:tcPr>
            <w:tcW w:w="98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sz w:val="20"/>
                <w:szCs w:val="20"/>
              </w:rPr>
            </w:pPr>
            <w:r w:rsidRPr="00C9071B">
              <w:rPr>
                <w:rFonts w:ascii="Arial" w:hAnsi="Arial" w:cs="Arial"/>
                <w:sz w:val="20"/>
                <w:szCs w:val="20"/>
              </w:rPr>
              <w:t>17,5</w:t>
            </w:r>
          </w:p>
        </w:tc>
        <w:tc>
          <w:tcPr>
            <w:tcW w:w="1250" w:type="dxa"/>
            <w:tcBorders>
              <w:top w:val="nil"/>
              <w:left w:val="nil"/>
              <w:bottom w:val="single" w:sz="4" w:space="0" w:color="auto"/>
              <w:right w:val="single" w:sz="4" w:space="0" w:color="auto"/>
            </w:tcBorders>
            <w:shd w:val="clear" w:color="auto" w:fill="auto"/>
            <w:vAlign w:val="bottom"/>
            <w:hideMark/>
          </w:tcPr>
          <w:p w:rsidR="00EF1E82" w:rsidRPr="00C9071B" w:rsidRDefault="00EF1E82" w:rsidP="00F927F0">
            <w:pPr>
              <w:jc w:val="center"/>
              <w:rPr>
                <w:rFonts w:ascii="Arial" w:hAnsi="Arial" w:cs="Arial"/>
                <w:b/>
                <w:bCs/>
                <w:sz w:val="20"/>
                <w:szCs w:val="20"/>
              </w:rPr>
            </w:pPr>
            <w:r w:rsidRPr="00C9071B">
              <w:rPr>
                <w:rFonts w:ascii="Arial" w:hAnsi="Arial" w:cs="Arial"/>
                <w:b/>
                <w:bCs/>
                <w:sz w:val="20"/>
                <w:szCs w:val="20"/>
              </w:rPr>
              <w:t>67,5</w:t>
            </w:r>
          </w:p>
        </w:tc>
      </w:tr>
      <w:tr w:rsidR="00827259" w:rsidRPr="00827259" w:rsidTr="00827259">
        <w:tblPrEx>
          <w:tblCellMar>
            <w:left w:w="70" w:type="dxa"/>
            <w:right w:w="70" w:type="dxa"/>
          </w:tblCellMar>
          <w:tblLook w:val="04A0" w:firstRow="1" w:lastRow="0" w:firstColumn="1" w:lastColumn="0" w:noHBand="0" w:noVBand="1"/>
        </w:tblPrEx>
        <w:trPr>
          <w:trHeight w:val="205"/>
        </w:trPr>
        <w:tc>
          <w:tcPr>
            <w:tcW w:w="3710" w:type="dxa"/>
            <w:tcBorders>
              <w:top w:val="nil"/>
              <w:left w:val="single" w:sz="4" w:space="0" w:color="auto"/>
              <w:bottom w:val="single" w:sz="4" w:space="0" w:color="auto"/>
              <w:right w:val="single" w:sz="4" w:space="0" w:color="auto"/>
            </w:tcBorders>
            <w:shd w:val="clear" w:color="auto" w:fill="CCFFFF"/>
            <w:vAlign w:val="center"/>
            <w:hideMark/>
          </w:tcPr>
          <w:p w:rsidR="00EF1E82" w:rsidRPr="00827259" w:rsidRDefault="00EF1E82" w:rsidP="00F927F0">
            <w:pPr>
              <w:rPr>
                <w:rFonts w:ascii="Arial" w:hAnsi="Arial" w:cs="Arial"/>
                <w:b/>
                <w:bCs/>
                <w:sz w:val="20"/>
                <w:szCs w:val="20"/>
              </w:rPr>
            </w:pPr>
            <w:r w:rsidRPr="00827259">
              <w:rPr>
                <w:rFonts w:ascii="Arial" w:hAnsi="Arial" w:cs="Arial"/>
                <w:b/>
                <w:bCs/>
                <w:sz w:val="20"/>
                <w:szCs w:val="20"/>
              </w:rPr>
              <w:t>Spolu</w:t>
            </w:r>
          </w:p>
        </w:tc>
        <w:tc>
          <w:tcPr>
            <w:tcW w:w="1260" w:type="dxa"/>
            <w:tcBorders>
              <w:top w:val="nil"/>
              <w:left w:val="nil"/>
              <w:bottom w:val="single" w:sz="4" w:space="0" w:color="auto"/>
              <w:right w:val="single" w:sz="4" w:space="0" w:color="auto"/>
            </w:tcBorders>
            <w:shd w:val="clear" w:color="auto" w:fill="CCFFFF"/>
            <w:vAlign w:val="center"/>
            <w:hideMark/>
          </w:tcPr>
          <w:p w:rsidR="00EF1E82" w:rsidRPr="00827259" w:rsidRDefault="00EF1E82" w:rsidP="00F927F0">
            <w:pPr>
              <w:jc w:val="center"/>
              <w:rPr>
                <w:rFonts w:ascii="Arial" w:hAnsi="Arial" w:cs="Arial"/>
                <w:b/>
                <w:bCs/>
                <w:sz w:val="20"/>
                <w:szCs w:val="20"/>
              </w:rPr>
            </w:pPr>
            <w:r w:rsidRPr="00827259">
              <w:rPr>
                <w:rFonts w:ascii="Arial" w:hAnsi="Arial" w:cs="Arial"/>
                <w:b/>
                <w:bCs/>
                <w:sz w:val="20"/>
                <w:szCs w:val="20"/>
              </w:rPr>
              <w:t>32</w:t>
            </w:r>
          </w:p>
        </w:tc>
        <w:tc>
          <w:tcPr>
            <w:tcW w:w="980" w:type="dxa"/>
            <w:tcBorders>
              <w:top w:val="nil"/>
              <w:left w:val="nil"/>
              <w:bottom w:val="single" w:sz="4" w:space="0" w:color="auto"/>
              <w:right w:val="single" w:sz="4" w:space="0" w:color="auto"/>
            </w:tcBorders>
            <w:shd w:val="clear" w:color="auto" w:fill="CCFFFF"/>
            <w:vAlign w:val="center"/>
            <w:hideMark/>
          </w:tcPr>
          <w:p w:rsidR="00EF1E82" w:rsidRPr="00827259" w:rsidRDefault="00EF1E82" w:rsidP="00F927F0">
            <w:pPr>
              <w:jc w:val="center"/>
              <w:rPr>
                <w:rFonts w:ascii="Arial" w:hAnsi="Arial" w:cs="Arial"/>
                <w:b/>
                <w:bCs/>
                <w:sz w:val="20"/>
                <w:szCs w:val="20"/>
              </w:rPr>
            </w:pPr>
            <w:r w:rsidRPr="00827259">
              <w:rPr>
                <w:rFonts w:ascii="Arial" w:hAnsi="Arial" w:cs="Arial"/>
                <w:b/>
                <w:bCs/>
                <w:sz w:val="20"/>
                <w:szCs w:val="20"/>
              </w:rPr>
              <w:t>34,5</w:t>
            </w:r>
          </w:p>
        </w:tc>
        <w:tc>
          <w:tcPr>
            <w:tcW w:w="980" w:type="dxa"/>
            <w:tcBorders>
              <w:top w:val="nil"/>
              <w:left w:val="nil"/>
              <w:bottom w:val="single" w:sz="4" w:space="0" w:color="auto"/>
              <w:right w:val="single" w:sz="4" w:space="0" w:color="auto"/>
            </w:tcBorders>
            <w:shd w:val="clear" w:color="auto" w:fill="CCFFFF"/>
            <w:vAlign w:val="center"/>
            <w:hideMark/>
          </w:tcPr>
          <w:p w:rsidR="00EF1E82" w:rsidRPr="00827259" w:rsidRDefault="00EF1E82" w:rsidP="00F927F0">
            <w:pPr>
              <w:jc w:val="center"/>
              <w:rPr>
                <w:rFonts w:ascii="Arial" w:hAnsi="Arial" w:cs="Arial"/>
                <w:b/>
                <w:bCs/>
                <w:sz w:val="20"/>
                <w:szCs w:val="20"/>
              </w:rPr>
            </w:pPr>
            <w:r w:rsidRPr="00827259">
              <w:rPr>
                <w:rFonts w:ascii="Arial" w:hAnsi="Arial" w:cs="Arial"/>
                <w:b/>
                <w:bCs/>
                <w:sz w:val="20"/>
                <w:szCs w:val="20"/>
              </w:rPr>
              <w:t>34,5</w:t>
            </w:r>
          </w:p>
        </w:tc>
        <w:tc>
          <w:tcPr>
            <w:tcW w:w="980" w:type="dxa"/>
            <w:tcBorders>
              <w:top w:val="nil"/>
              <w:left w:val="nil"/>
              <w:bottom w:val="single" w:sz="4" w:space="0" w:color="auto"/>
              <w:right w:val="single" w:sz="4" w:space="0" w:color="auto"/>
            </w:tcBorders>
            <w:shd w:val="clear" w:color="auto" w:fill="CCFFFF"/>
            <w:vAlign w:val="center"/>
            <w:hideMark/>
          </w:tcPr>
          <w:p w:rsidR="00EF1E82" w:rsidRPr="00827259" w:rsidRDefault="00EF1E82" w:rsidP="00F927F0">
            <w:pPr>
              <w:jc w:val="center"/>
              <w:rPr>
                <w:rFonts w:ascii="Arial" w:hAnsi="Arial" w:cs="Arial"/>
                <w:b/>
                <w:bCs/>
                <w:sz w:val="20"/>
                <w:szCs w:val="20"/>
              </w:rPr>
            </w:pPr>
            <w:r w:rsidRPr="00827259">
              <w:rPr>
                <w:rFonts w:ascii="Arial" w:hAnsi="Arial" w:cs="Arial"/>
                <w:b/>
                <w:bCs/>
                <w:sz w:val="20"/>
                <w:szCs w:val="20"/>
              </w:rPr>
              <w:t>35</w:t>
            </w:r>
          </w:p>
        </w:tc>
        <w:tc>
          <w:tcPr>
            <w:tcW w:w="1250" w:type="dxa"/>
            <w:tcBorders>
              <w:top w:val="nil"/>
              <w:left w:val="nil"/>
              <w:bottom w:val="single" w:sz="4" w:space="0" w:color="auto"/>
              <w:right w:val="single" w:sz="4" w:space="0" w:color="auto"/>
            </w:tcBorders>
            <w:shd w:val="clear" w:color="auto" w:fill="CCFFFF"/>
            <w:vAlign w:val="center"/>
            <w:hideMark/>
          </w:tcPr>
          <w:p w:rsidR="00EF1E82" w:rsidRPr="00827259" w:rsidRDefault="00EF1E82" w:rsidP="00F927F0">
            <w:pPr>
              <w:jc w:val="center"/>
              <w:rPr>
                <w:rFonts w:ascii="Arial" w:hAnsi="Arial" w:cs="Arial"/>
                <w:b/>
                <w:bCs/>
                <w:sz w:val="20"/>
                <w:szCs w:val="20"/>
              </w:rPr>
            </w:pPr>
            <w:r w:rsidRPr="00827259">
              <w:rPr>
                <w:rFonts w:ascii="Arial" w:hAnsi="Arial" w:cs="Arial"/>
                <w:b/>
                <w:bCs/>
                <w:sz w:val="20"/>
                <w:szCs w:val="20"/>
              </w:rPr>
              <w:t>136</w:t>
            </w:r>
          </w:p>
        </w:tc>
      </w:tr>
    </w:tbl>
    <w:p w:rsidR="00EF1E82" w:rsidRPr="00827259" w:rsidRDefault="00EF1E82" w:rsidP="00EF1E82">
      <w:pPr>
        <w:jc w:val="both"/>
        <w:rPr>
          <w:b/>
          <w:sz w:val="32"/>
          <w:szCs w:val="32"/>
        </w:rPr>
      </w:pPr>
    </w:p>
    <w:p w:rsidR="00EF1E82" w:rsidRPr="00827259" w:rsidRDefault="00EF1E82" w:rsidP="00C9071B">
      <w:pPr>
        <w:rPr>
          <w:b/>
          <w:sz w:val="32"/>
          <w:szCs w:val="32"/>
        </w:rPr>
      </w:pPr>
    </w:p>
    <w:p w:rsidR="00EF1E82" w:rsidRPr="00827259" w:rsidRDefault="00EF1E82" w:rsidP="00EF1E82">
      <w:pPr>
        <w:rPr>
          <w:rFonts w:ascii="Arial" w:hAnsi="Arial" w:cs="Arial"/>
          <w:b/>
          <w:sz w:val="20"/>
          <w:szCs w:val="20"/>
        </w:rPr>
      </w:pPr>
      <w:r w:rsidRPr="00827259">
        <w:rPr>
          <w:rFonts w:ascii="Arial" w:hAnsi="Arial" w:cs="Arial"/>
          <w:b/>
          <w:sz w:val="20"/>
          <w:szCs w:val="20"/>
        </w:rPr>
        <w:t xml:space="preserve">Prehľad využitia týždňov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7"/>
        <w:gridCol w:w="1353"/>
        <w:gridCol w:w="1353"/>
        <w:gridCol w:w="1353"/>
        <w:gridCol w:w="1353"/>
      </w:tblGrid>
      <w:tr w:rsidR="00827259" w:rsidRPr="00827259" w:rsidTr="00F927F0">
        <w:tc>
          <w:tcPr>
            <w:tcW w:w="3767"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EF1E82" w:rsidRPr="00827259" w:rsidRDefault="00EF1E82" w:rsidP="00F927F0">
            <w:pPr>
              <w:rPr>
                <w:rFonts w:ascii="Arial" w:hAnsi="Arial" w:cs="Arial"/>
                <w:b/>
                <w:sz w:val="20"/>
                <w:szCs w:val="20"/>
              </w:rPr>
            </w:pPr>
            <w:r w:rsidRPr="00827259">
              <w:rPr>
                <w:rFonts w:ascii="Arial" w:hAnsi="Arial" w:cs="Arial"/>
                <w:b/>
                <w:sz w:val="20"/>
                <w:szCs w:val="20"/>
              </w:rPr>
              <w:t>Činnosť</w:t>
            </w:r>
          </w:p>
        </w:tc>
        <w:tc>
          <w:tcPr>
            <w:tcW w:w="1353"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EF1E82" w:rsidRPr="00827259" w:rsidRDefault="00EF1E82" w:rsidP="00F927F0">
            <w:pPr>
              <w:jc w:val="center"/>
              <w:rPr>
                <w:rFonts w:ascii="Arial" w:hAnsi="Arial" w:cs="Arial"/>
                <w:b/>
                <w:sz w:val="20"/>
                <w:szCs w:val="20"/>
              </w:rPr>
            </w:pPr>
            <w:r w:rsidRPr="00827259">
              <w:rPr>
                <w:rFonts w:ascii="Arial" w:hAnsi="Arial" w:cs="Arial"/>
                <w:b/>
                <w:sz w:val="20"/>
                <w:szCs w:val="20"/>
              </w:rPr>
              <w:t>1. ročník</w:t>
            </w:r>
          </w:p>
        </w:tc>
        <w:tc>
          <w:tcPr>
            <w:tcW w:w="1353"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EF1E82" w:rsidRPr="00827259" w:rsidRDefault="00EF1E82" w:rsidP="00F927F0">
            <w:pPr>
              <w:jc w:val="center"/>
              <w:rPr>
                <w:rFonts w:ascii="Arial" w:hAnsi="Arial" w:cs="Arial"/>
                <w:b/>
                <w:sz w:val="20"/>
                <w:szCs w:val="20"/>
              </w:rPr>
            </w:pPr>
            <w:r w:rsidRPr="00827259">
              <w:rPr>
                <w:rFonts w:ascii="Arial" w:hAnsi="Arial" w:cs="Arial"/>
                <w:b/>
                <w:sz w:val="20"/>
                <w:szCs w:val="20"/>
              </w:rPr>
              <w:t>2. ročník</w:t>
            </w:r>
          </w:p>
        </w:tc>
        <w:tc>
          <w:tcPr>
            <w:tcW w:w="1353"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EF1E82" w:rsidRPr="00827259" w:rsidRDefault="00EF1E82" w:rsidP="00F927F0">
            <w:pPr>
              <w:jc w:val="center"/>
              <w:rPr>
                <w:rFonts w:ascii="Arial" w:hAnsi="Arial" w:cs="Arial"/>
                <w:b/>
                <w:sz w:val="20"/>
                <w:szCs w:val="20"/>
              </w:rPr>
            </w:pPr>
            <w:r w:rsidRPr="00827259">
              <w:rPr>
                <w:rFonts w:ascii="Arial" w:hAnsi="Arial" w:cs="Arial"/>
                <w:b/>
                <w:sz w:val="20"/>
                <w:szCs w:val="20"/>
              </w:rPr>
              <w:t>3. ročník</w:t>
            </w:r>
          </w:p>
        </w:tc>
        <w:tc>
          <w:tcPr>
            <w:tcW w:w="1353"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EF1E82" w:rsidRPr="00827259" w:rsidRDefault="00EF1E82" w:rsidP="00F927F0">
            <w:pPr>
              <w:jc w:val="center"/>
              <w:rPr>
                <w:rFonts w:ascii="Arial" w:hAnsi="Arial" w:cs="Arial"/>
                <w:b/>
                <w:sz w:val="20"/>
                <w:szCs w:val="20"/>
              </w:rPr>
            </w:pPr>
            <w:r w:rsidRPr="00827259">
              <w:rPr>
                <w:rFonts w:ascii="Arial" w:hAnsi="Arial" w:cs="Arial"/>
                <w:b/>
                <w:sz w:val="20"/>
                <w:szCs w:val="20"/>
              </w:rPr>
              <w:t>4. ročník</w:t>
            </w:r>
          </w:p>
        </w:tc>
      </w:tr>
      <w:tr w:rsidR="00EF1E82" w:rsidRPr="003E2B53" w:rsidTr="00F927F0">
        <w:tc>
          <w:tcPr>
            <w:tcW w:w="3767" w:type="dxa"/>
            <w:tcBorders>
              <w:top w:val="thinThickSmallGap" w:sz="12" w:space="0" w:color="auto"/>
              <w:left w:val="thinThickSmallGap" w:sz="12" w:space="0" w:color="auto"/>
              <w:bottom w:val="single" w:sz="8" w:space="0" w:color="auto"/>
              <w:right w:val="thinThickSmallGap" w:sz="12" w:space="0" w:color="auto"/>
            </w:tcBorders>
          </w:tcPr>
          <w:p w:rsidR="00EF1E82" w:rsidRPr="00F85F7B" w:rsidRDefault="00EF1E82" w:rsidP="00F927F0">
            <w:pPr>
              <w:rPr>
                <w:rFonts w:ascii="Arial" w:hAnsi="Arial" w:cs="Arial"/>
                <w:sz w:val="20"/>
                <w:szCs w:val="20"/>
              </w:rPr>
            </w:pPr>
            <w:r w:rsidRPr="00F85F7B">
              <w:rPr>
                <w:rFonts w:ascii="Arial" w:hAnsi="Arial" w:cs="Arial"/>
                <w:sz w:val="20"/>
                <w:szCs w:val="20"/>
              </w:rPr>
              <w:t>Vyučovanie podľa rozpisu</w:t>
            </w:r>
            <w:bookmarkStart w:id="3" w:name="_GoBack"/>
            <w:bookmarkEnd w:id="3"/>
          </w:p>
        </w:tc>
        <w:tc>
          <w:tcPr>
            <w:tcW w:w="1353" w:type="dxa"/>
            <w:tcBorders>
              <w:top w:val="thinThickSmallGap" w:sz="12" w:space="0" w:color="auto"/>
              <w:left w:val="thinThickSmallGap" w:sz="12" w:space="0" w:color="auto"/>
              <w:bottom w:val="single" w:sz="8" w:space="0" w:color="auto"/>
              <w:right w:val="thinThickSmallGap" w:sz="12" w:space="0" w:color="auto"/>
            </w:tcBorders>
          </w:tcPr>
          <w:p w:rsidR="00EF1E82" w:rsidRPr="00F85F7B" w:rsidRDefault="00EF1E82" w:rsidP="00F927F0">
            <w:pPr>
              <w:jc w:val="center"/>
              <w:rPr>
                <w:rFonts w:ascii="Arial" w:hAnsi="Arial" w:cs="Arial"/>
                <w:b/>
                <w:sz w:val="20"/>
                <w:szCs w:val="20"/>
              </w:rPr>
            </w:pPr>
            <w:r w:rsidRPr="00F85F7B">
              <w:rPr>
                <w:rFonts w:ascii="Arial" w:hAnsi="Arial" w:cs="Arial"/>
                <w:b/>
                <w:sz w:val="20"/>
                <w:szCs w:val="20"/>
              </w:rPr>
              <w:t>33</w:t>
            </w:r>
          </w:p>
        </w:tc>
        <w:tc>
          <w:tcPr>
            <w:tcW w:w="1353" w:type="dxa"/>
            <w:tcBorders>
              <w:top w:val="thinThickSmallGap" w:sz="12" w:space="0" w:color="auto"/>
              <w:left w:val="thinThickSmallGap" w:sz="12" w:space="0" w:color="auto"/>
              <w:bottom w:val="single" w:sz="8" w:space="0" w:color="auto"/>
              <w:right w:val="thinThickSmallGap" w:sz="12" w:space="0" w:color="auto"/>
            </w:tcBorders>
          </w:tcPr>
          <w:p w:rsidR="00EF1E82" w:rsidRPr="00F85F7B" w:rsidRDefault="00EF1E82" w:rsidP="00F927F0">
            <w:pPr>
              <w:jc w:val="center"/>
              <w:rPr>
                <w:rFonts w:ascii="Arial" w:hAnsi="Arial" w:cs="Arial"/>
                <w:b/>
                <w:sz w:val="20"/>
                <w:szCs w:val="20"/>
              </w:rPr>
            </w:pPr>
            <w:r w:rsidRPr="00F85F7B">
              <w:rPr>
                <w:rFonts w:ascii="Arial" w:hAnsi="Arial" w:cs="Arial"/>
                <w:b/>
                <w:sz w:val="20"/>
                <w:szCs w:val="20"/>
              </w:rPr>
              <w:t>33</w:t>
            </w:r>
          </w:p>
        </w:tc>
        <w:tc>
          <w:tcPr>
            <w:tcW w:w="1353" w:type="dxa"/>
            <w:tcBorders>
              <w:top w:val="thinThickSmallGap" w:sz="12" w:space="0" w:color="auto"/>
              <w:left w:val="thinThickSmallGap" w:sz="12" w:space="0" w:color="auto"/>
              <w:bottom w:val="single" w:sz="8" w:space="0" w:color="auto"/>
              <w:right w:val="thinThickSmallGap" w:sz="12" w:space="0" w:color="auto"/>
            </w:tcBorders>
          </w:tcPr>
          <w:p w:rsidR="00EF1E82" w:rsidRPr="00F85F7B" w:rsidRDefault="00EF1E82" w:rsidP="00F927F0">
            <w:pPr>
              <w:jc w:val="center"/>
              <w:rPr>
                <w:rFonts w:ascii="Arial" w:hAnsi="Arial" w:cs="Arial"/>
                <w:b/>
                <w:sz w:val="20"/>
                <w:szCs w:val="20"/>
              </w:rPr>
            </w:pPr>
            <w:r w:rsidRPr="00F85F7B">
              <w:rPr>
                <w:rFonts w:ascii="Arial" w:hAnsi="Arial" w:cs="Arial"/>
                <w:b/>
                <w:sz w:val="20"/>
                <w:szCs w:val="20"/>
              </w:rPr>
              <w:t>33</w:t>
            </w:r>
          </w:p>
        </w:tc>
        <w:tc>
          <w:tcPr>
            <w:tcW w:w="1353" w:type="dxa"/>
            <w:tcBorders>
              <w:top w:val="thinThickSmallGap" w:sz="12" w:space="0" w:color="auto"/>
              <w:left w:val="thinThickSmallGap" w:sz="12" w:space="0" w:color="auto"/>
              <w:bottom w:val="single" w:sz="8" w:space="0" w:color="auto"/>
              <w:right w:val="thinThickSmallGap" w:sz="12" w:space="0" w:color="auto"/>
            </w:tcBorders>
          </w:tcPr>
          <w:p w:rsidR="00EF1E82" w:rsidRPr="00F85F7B" w:rsidRDefault="00EF1E82" w:rsidP="00F927F0">
            <w:pPr>
              <w:jc w:val="center"/>
              <w:rPr>
                <w:rFonts w:ascii="Arial" w:hAnsi="Arial" w:cs="Arial"/>
                <w:b/>
                <w:sz w:val="20"/>
                <w:szCs w:val="20"/>
              </w:rPr>
            </w:pPr>
            <w:r w:rsidRPr="00F85F7B">
              <w:rPr>
                <w:rFonts w:ascii="Arial" w:hAnsi="Arial" w:cs="Arial"/>
                <w:b/>
                <w:sz w:val="20"/>
                <w:szCs w:val="20"/>
              </w:rPr>
              <w:t>30</w:t>
            </w:r>
          </w:p>
        </w:tc>
      </w:tr>
      <w:tr w:rsidR="00EF1E82" w:rsidRPr="003E2B53" w:rsidTr="00F927F0">
        <w:tc>
          <w:tcPr>
            <w:tcW w:w="3767" w:type="dxa"/>
            <w:tcBorders>
              <w:top w:val="single" w:sz="8" w:space="0" w:color="auto"/>
              <w:left w:val="thinThickSmallGap" w:sz="12" w:space="0" w:color="auto"/>
              <w:right w:val="thinThickSmallGap" w:sz="12" w:space="0" w:color="auto"/>
            </w:tcBorders>
          </w:tcPr>
          <w:p w:rsidR="00EF1E82" w:rsidRPr="00F85F7B" w:rsidRDefault="00EF1E82" w:rsidP="00F927F0">
            <w:pPr>
              <w:rPr>
                <w:rFonts w:ascii="Arial" w:hAnsi="Arial" w:cs="Arial"/>
                <w:sz w:val="20"/>
                <w:szCs w:val="20"/>
              </w:rPr>
            </w:pPr>
            <w:r w:rsidRPr="00F85F7B">
              <w:rPr>
                <w:rFonts w:ascii="Arial" w:hAnsi="Arial" w:cs="Arial"/>
                <w:sz w:val="20"/>
                <w:szCs w:val="20"/>
              </w:rPr>
              <w:t>Ochrana života a zdravia</w:t>
            </w:r>
          </w:p>
        </w:tc>
        <w:tc>
          <w:tcPr>
            <w:tcW w:w="1353" w:type="dxa"/>
            <w:tcBorders>
              <w:top w:val="single" w:sz="8" w:space="0" w:color="auto"/>
              <w:left w:val="thinThickSmallGap" w:sz="12" w:space="0" w:color="auto"/>
              <w:right w:val="thinThickSmallGap" w:sz="12" w:space="0" w:color="auto"/>
            </w:tcBorders>
          </w:tcPr>
          <w:p w:rsidR="00EF1E82" w:rsidRPr="00F85F7B" w:rsidRDefault="00EF1E82" w:rsidP="00F927F0">
            <w:pPr>
              <w:jc w:val="center"/>
              <w:rPr>
                <w:rFonts w:ascii="Arial" w:hAnsi="Arial" w:cs="Arial"/>
                <w:b/>
                <w:sz w:val="20"/>
                <w:szCs w:val="20"/>
              </w:rPr>
            </w:pPr>
            <w:r w:rsidRPr="00F85F7B">
              <w:rPr>
                <w:rFonts w:ascii="Arial" w:hAnsi="Arial" w:cs="Arial"/>
                <w:b/>
                <w:sz w:val="20"/>
                <w:szCs w:val="20"/>
              </w:rPr>
              <w:t>-</w:t>
            </w:r>
          </w:p>
        </w:tc>
        <w:tc>
          <w:tcPr>
            <w:tcW w:w="1353" w:type="dxa"/>
            <w:tcBorders>
              <w:top w:val="single" w:sz="8" w:space="0" w:color="auto"/>
              <w:left w:val="thinThickSmallGap" w:sz="12" w:space="0" w:color="auto"/>
              <w:right w:val="thinThickSmallGap" w:sz="12" w:space="0" w:color="auto"/>
            </w:tcBorders>
          </w:tcPr>
          <w:p w:rsidR="00EF1E82" w:rsidRPr="00F85F7B" w:rsidRDefault="00EF1E82" w:rsidP="00F927F0">
            <w:pPr>
              <w:jc w:val="center"/>
              <w:rPr>
                <w:rFonts w:ascii="Arial" w:hAnsi="Arial" w:cs="Arial"/>
                <w:b/>
                <w:sz w:val="20"/>
                <w:szCs w:val="20"/>
              </w:rPr>
            </w:pPr>
            <w:r w:rsidRPr="00F85F7B">
              <w:rPr>
                <w:rFonts w:ascii="Arial" w:hAnsi="Arial" w:cs="Arial"/>
                <w:b/>
                <w:sz w:val="20"/>
                <w:szCs w:val="20"/>
              </w:rPr>
              <w:t>-</w:t>
            </w:r>
          </w:p>
        </w:tc>
        <w:tc>
          <w:tcPr>
            <w:tcW w:w="1353" w:type="dxa"/>
            <w:tcBorders>
              <w:top w:val="single" w:sz="8" w:space="0" w:color="auto"/>
              <w:left w:val="thinThickSmallGap" w:sz="12" w:space="0" w:color="auto"/>
              <w:right w:val="thinThickSmallGap" w:sz="12" w:space="0" w:color="auto"/>
            </w:tcBorders>
          </w:tcPr>
          <w:p w:rsidR="00EF1E82" w:rsidRPr="00F85F7B" w:rsidRDefault="00EF1E82" w:rsidP="00F927F0">
            <w:pPr>
              <w:jc w:val="center"/>
              <w:rPr>
                <w:rFonts w:ascii="Arial" w:hAnsi="Arial" w:cs="Arial"/>
                <w:b/>
                <w:sz w:val="20"/>
                <w:szCs w:val="20"/>
              </w:rPr>
            </w:pPr>
            <w:r w:rsidRPr="00F85F7B">
              <w:rPr>
                <w:rFonts w:ascii="Arial" w:hAnsi="Arial" w:cs="Arial"/>
                <w:b/>
                <w:sz w:val="20"/>
                <w:szCs w:val="20"/>
              </w:rPr>
              <w:t>1</w:t>
            </w:r>
          </w:p>
        </w:tc>
        <w:tc>
          <w:tcPr>
            <w:tcW w:w="1353" w:type="dxa"/>
            <w:tcBorders>
              <w:top w:val="single" w:sz="8" w:space="0" w:color="auto"/>
              <w:left w:val="thinThickSmallGap" w:sz="12" w:space="0" w:color="auto"/>
              <w:right w:val="thinThickSmallGap" w:sz="12" w:space="0" w:color="auto"/>
            </w:tcBorders>
          </w:tcPr>
          <w:p w:rsidR="00EF1E82" w:rsidRPr="00F85F7B" w:rsidRDefault="00EF1E82" w:rsidP="00F927F0">
            <w:pPr>
              <w:jc w:val="center"/>
              <w:rPr>
                <w:rFonts w:ascii="Arial" w:hAnsi="Arial" w:cs="Arial"/>
                <w:b/>
                <w:sz w:val="20"/>
                <w:szCs w:val="20"/>
              </w:rPr>
            </w:pPr>
            <w:r w:rsidRPr="00F85F7B">
              <w:rPr>
                <w:rFonts w:ascii="Arial" w:hAnsi="Arial" w:cs="Arial"/>
                <w:b/>
                <w:sz w:val="20"/>
                <w:szCs w:val="20"/>
              </w:rPr>
              <w:t>-</w:t>
            </w:r>
          </w:p>
        </w:tc>
      </w:tr>
      <w:tr w:rsidR="00EF1E82" w:rsidRPr="003E2B53" w:rsidTr="00F927F0">
        <w:tc>
          <w:tcPr>
            <w:tcW w:w="3767" w:type="dxa"/>
            <w:tcBorders>
              <w:top w:val="single" w:sz="8" w:space="0" w:color="auto"/>
              <w:left w:val="thinThickSmallGap" w:sz="12" w:space="0" w:color="auto"/>
              <w:right w:val="thinThickSmallGap" w:sz="12" w:space="0" w:color="auto"/>
            </w:tcBorders>
          </w:tcPr>
          <w:p w:rsidR="00EF1E82" w:rsidRPr="00F85F7B" w:rsidRDefault="00EF1E82" w:rsidP="00F927F0">
            <w:pPr>
              <w:rPr>
                <w:rFonts w:ascii="Arial" w:hAnsi="Arial" w:cs="Arial"/>
                <w:sz w:val="20"/>
                <w:szCs w:val="20"/>
              </w:rPr>
            </w:pPr>
            <w:r w:rsidRPr="00F85F7B">
              <w:rPr>
                <w:rFonts w:ascii="Arial" w:hAnsi="Arial" w:cs="Arial"/>
                <w:sz w:val="20"/>
                <w:szCs w:val="20"/>
              </w:rPr>
              <w:t>Kurz pohybových aktivít</w:t>
            </w:r>
          </w:p>
        </w:tc>
        <w:tc>
          <w:tcPr>
            <w:tcW w:w="1353" w:type="dxa"/>
            <w:tcBorders>
              <w:top w:val="single" w:sz="8" w:space="0" w:color="auto"/>
              <w:left w:val="thinThickSmallGap" w:sz="12" w:space="0" w:color="auto"/>
              <w:right w:val="thinThickSmallGap" w:sz="12" w:space="0" w:color="auto"/>
            </w:tcBorders>
          </w:tcPr>
          <w:p w:rsidR="00EF1E82" w:rsidRPr="00F85F7B" w:rsidRDefault="00EF1E82" w:rsidP="00F927F0">
            <w:pPr>
              <w:jc w:val="center"/>
              <w:rPr>
                <w:rFonts w:ascii="Arial" w:hAnsi="Arial" w:cs="Arial"/>
                <w:b/>
                <w:sz w:val="20"/>
                <w:szCs w:val="20"/>
              </w:rPr>
            </w:pPr>
            <w:r w:rsidRPr="00F85F7B">
              <w:rPr>
                <w:rFonts w:ascii="Arial" w:hAnsi="Arial" w:cs="Arial"/>
                <w:b/>
                <w:sz w:val="20"/>
                <w:szCs w:val="20"/>
              </w:rPr>
              <w:t>1</w:t>
            </w:r>
          </w:p>
        </w:tc>
        <w:tc>
          <w:tcPr>
            <w:tcW w:w="1353" w:type="dxa"/>
            <w:tcBorders>
              <w:top w:val="single" w:sz="8" w:space="0" w:color="auto"/>
              <w:left w:val="thinThickSmallGap" w:sz="12" w:space="0" w:color="auto"/>
              <w:right w:val="thinThickSmallGap" w:sz="12" w:space="0" w:color="auto"/>
            </w:tcBorders>
          </w:tcPr>
          <w:p w:rsidR="00EF1E82" w:rsidRPr="00F85F7B" w:rsidRDefault="00EF1E82" w:rsidP="00F927F0">
            <w:pPr>
              <w:jc w:val="center"/>
              <w:rPr>
                <w:rFonts w:ascii="Arial" w:hAnsi="Arial" w:cs="Arial"/>
                <w:b/>
                <w:sz w:val="20"/>
                <w:szCs w:val="20"/>
              </w:rPr>
            </w:pPr>
            <w:r w:rsidRPr="00F85F7B">
              <w:rPr>
                <w:rFonts w:ascii="Arial" w:hAnsi="Arial" w:cs="Arial"/>
                <w:b/>
                <w:sz w:val="20"/>
                <w:szCs w:val="20"/>
              </w:rPr>
              <w:t>1</w:t>
            </w:r>
          </w:p>
        </w:tc>
        <w:tc>
          <w:tcPr>
            <w:tcW w:w="1353" w:type="dxa"/>
            <w:tcBorders>
              <w:top w:val="single" w:sz="8" w:space="0" w:color="auto"/>
              <w:left w:val="thinThickSmallGap" w:sz="12" w:space="0" w:color="auto"/>
              <w:right w:val="thinThickSmallGap" w:sz="12" w:space="0" w:color="auto"/>
            </w:tcBorders>
          </w:tcPr>
          <w:p w:rsidR="00EF1E82" w:rsidRPr="00F85F7B" w:rsidRDefault="00EF1E82" w:rsidP="00F927F0">
            <w:pPr>
              <w:jc w:val="center"/>
              <w:rPr>
                <w:rFonts w:ascii="Arial" w:hAnsi="Arial" w:cs="Arial"/>
                <w:b/>
                <w:sz w:val="20"/>
                <w:szCs w:val="20"/>
              </w:rPr>
            </w:pPr>
            <w:r w:rsidRPr="00F85F7B">
              <w:rPr>
                <w:rFonts w:ascii="Arial" w:hAnsi="Arial" w:cs="Arial"/>
                <w:b/>
                <w:sz w:val="20"/>
                <w:szCs w:val="20"/>
              </w:rPr>
              <w:t>-</w:t>
            </w:r>
          </w:p>
        </w:tc>
        <w:tc>
          <w:tcPr>
            <w:tcW w:w="1353" w:type="dxa"/>
            <w:tcBorders>
              <w:top w:val="single" w:sz="8" w:space="0" w:color="auto"/>
              <w:left w:val="thinThickSmallGap" w:sz="12" w:space="0" w:color="auto"/>
              <w:right w:val="thinThickSmallGap" w:sz="12" w:space="0" w:color="auto"/>
            </w:tcBorders>
          </w:tcPr>
          <w:p w:rsidR="00EF1E82" w:rsidRPr="00F85F7B" w:rsidRDefault="00EF1E82" w:rsidP="00F927F0">
            <w:pPr>
              <w:jc w:val="center"/>
              <w:rPr>
                <w:rFonts w:ascii="Arial" w:hAnsi="Arial" w:cs="Arial"/>
                <w:b/>
                <w:sz w:val="20"/>
                <w:szCs w:val="20"/>
              </w:rPr>
            </w:pPr>
            <w:r w:rsidRPr="00F85F7B">
              <w:rPr>
                <w:rFonts w:ascii="Arial" w:hAnsi="Arial" w:cs="Arial"/>
                <w:b/>
                <w:sz w:val="20"/>
                <w:szCs w:val="20"/>
              </w:rPr>
              <w:t>-</w:t>
            </w:r>
          </w:p>
        </w:tc>
      </w:tr>
      <w:tr w:rsidR="00EF1E82" w:rsidRPr="003E2B53" w:rsidTr="00F927F0">
        <w:tc>
          <w:tcPr>
            <w:tcW w:w="3767" w:type="dxa"/>
            <w:tcBorders>
              <w:left w:val="thinThickSmallGap" w:sz="12" w:space="0" w:color="auto"/>
              <w:right w:val="thinThickSmallGap" w:sz="12" w:space="0" w:color="auto"/>
            </w:tcBorders>
          </w:tcPr>
          <w:p w:rsidR="00EF1E82" w:rsidRPr="00F85F7B" w:rsidRDefault="00EF1E82" w:rsidP="00F927F0">
            <w:pPr>
              <w:rPr>
                <w:rFonts w:ascii="Arial" w:hAnsi="Arial" w:cs="Arial"/>
                <w:sz w:val="20"/>
                <w:szCs w:val="20"/>
              </w:rPr>
            </w:pPr>
            <w:r w:rsidRPr="00F85F7B">
              <w:rPr>
                <w:rFonts w:ascii="Arial" w:hAnsi="Arial" w:cs="Arial"/>
                <w:sz w:val="20"/>
                <w:szCs w:val="20"/>
              </w:rPr>
              <w:t>Maturitná skúška</w:t>
            </w:r>
          </w:p>
        </w:tc>
        <w:tc>
          <w:tcPr>
            <w:tcW w:w="1353" w:type="dxa"/>
            <w:tcBorders>
              <w:left w:val="thinThickSmallGap" w:sz="12" w:space="0" w:color="auto"/>
              <w:right w:val="thinThickSmallGap" w:sz="12" w:space="0" w:color="auto"/>
            </w:tcBorders>
          </w:tcPr>
          <w:p w:rsidR="00EF1E82" w:rsidRPr="00F85F7B" w:rsidRDefault="00EF1E82" w:rsidP="00F927F0">
            <w:pPr>
              <w:jc w:val="center"/>
              <w:rPr>
                <w:rFonts w:ascii="Arial" w:hAnsi="Arial" w:cs="Arial"/>
                <w:b/>
                <w:sz w:val="20"/>
                <w:szCs w:val="20"/>
              </w:rPr>
            </w:pPr>
            <w:r w:rsidRPr="00F85F7B">
              <w:rPr>
                <w:rFonts w:ascii="Arial" w:hAnsi="Arial" w:cs="Arial"/>
                <w:b/>
                <w:sz w:val="20"/>
                <w:szCs w:val="20"/>
              </w:rPr>
              <w:t>-</w:t>
            </w:r>
          </w:p>
        </w:tc>
        <w:tc>
          <w:tcPr>
            <w:tcW w:w="1353" w:type="dxa"/>
            <w:tcBorders>
              <w:left w:val="thinThickSmallGap" w:sz="12" w:space="0" w:color="auto"/>
              <w:right w:val="thinThickSmallGap" w:sz="12" w:space="0" w:color="auto"/>
            </w:tcBorders>
          </w:tcPr>
          <w:p w:rsidR="00EF1E82" w:rsidRPr="00F85F7B" w:rsidRDefault="00EF1E82" w:rsidP="00F927F0">
            <w:pPr>
              <w:jc w:val="center"/>
              <w:rPr>
                <w:rFonts w:ascii="Arial" w:hAnsi="Arial" w:cs="Arial"/>
                <w:b/>
                <w:sz w:val="20"/>
                <w:szCs w:val="20"/>
              </w:rPr>
            </w:pPr>
            <w:r w:rsidRPr="00F85F7B">
              <w:rPr>
                <w:rFonts w:ascii="Arial" w:hAnsi="Arial" w:cs="Arial"/>
                <w:b/>
                <w:sz w:val="20"/>
                <w:szCs w:val="20"/>
              </w:rPr>
              <w:t>-</w:t>
            </w:r>
          </w:p>
        </w:tc>
        <w:tc>
          <w:tcPr>
            <w:tcW w:w="1353" w:type="dxa"/>
            <w:tcBorders>
              <w:left w:val="thinThickSmallGap" w:sz="12" w:space="0" w:color="auto"/>
              <w:right w:val="thinThickSmallGap" w:sz="12" w:space="0" w:color="auto"/>
            </w:tcBorders>
          </w:tcPr>
          <w:p w:rsidR="00EF1E82" w:rsidRPr="00F85F7B" w:rsidRDefault="00EF1E82" w:rsidP="00F927F0">
            <w:pPr>
              <w:jc w:val="center"/>
              <w:rPr>
                <w:rFonts w:ascii="Arial" w:hAnsi="Arial" w:cs="Arial"/>
                <w:b/>
                <w:sz w:val="20"/>
                <w:szCs w:val="20"/>
              </w:rPr>
            </w:pPr>
            <w:r w:rsidRPr="00F85F7B">
              <w:rPr>
                <w:rFonts w:ascii="Arial" w:hAnsi="Arial" w:cs="Arial"/>
                <w:b/>
                <w:sz w:val="20"/>
                <w:szCs w:val="20"/>
              </w:rPr>
              <w:t>-</w:t>
            </w:r>
          </w:p>
        </w:tc>
        <w:tc>
          <w:tcPr>
            <w:tcW w:w="1353" w:type="dxa"/>
            <w:tcBorders>
              <w:left w:val="thinThickSmallGap" w:sz="12" w:space="0" w:color="auto"/>
              <w:right w:val="thinThickSmallGap" w:sz="12" w:space="0" w:color="auto"/>
            </w:tcBorders>
          </w:tcPr>
          <w:p w:rsidR="00EF1E82" w:rsidRPr="00F85F7B" w:rsidRDefault="00EF1E82" w:rsidP="00F927F0">
            <w:pPr>
              <w:jc w:val="center"/>
              <w:rPr>
                <w:rFonts w:ascii="Arial" w:hAnsi="Arial" w:cs="Arial"/>
                <w:b/>
                <w:sz w:val="20"/>
                <w:szCs w:val="20"/>
              </w:rPr>
            </w:pPr>
            <w:r w:rsidRPr="00F85F7B">
              <w:rPr>
                <w:rFonts w:ascii="Arial" w:hAnsi="Arial" w:cs="Arial"/>
                <w:b/>
                <w:sz w:val="20"/>
                <w:szCs w:val="20"/>
              </w:rPr>
              <w:t>1</w:t>
            </w:r>
          </w:p>
        </w:tc>
      </w:tr>
      <w:tr w:rsidR="00EF1E82" w:rsidRPr="003E2B53" w:rsidTr="00F927F0">
        <w:tc>
          <w:tcPr>
            <w:tcW w:w="3767" w:type="dxa"/>
            <w:tcBorders>
              <w:left w:val="thinThickSmallGap" w:sz="12" w:space="0" w:color="auto"/>
              <w:right w:val="thinThickSmallGap" w:sz="12" w:space="0" w:color="auto"/>
            </w:tcBorders>
          </w:tcPr>
          <w:p w:rsidR="00EF1E82" w:rsidRPr="00F85F7B" w:rsidRDefault="00EF1E82" w:rsidP="00F927F0">
            <w:pPr>
              <w:rPr>
                <w:rFonts w:ascii="Arial" w:hAnsi="Arial" w:cs="Arial"/>
                <w:sz w:val="20"/>
                <w:szCs w:val="20"/>
              </w:rPr>
            </w:pPr>
            <w:r w:rsidRPr="00F85F7B">
              <w:rPr>
                <w:rFonts w:ascii="Arial" w:hAnsi="Arial" w:cs="Arial"/>
                <w:sz w:val="20"/>
                <w:szCs w:val="20"/>
              </w:rPr>
              <w:lastRenderedPageBreak/>
              <w:t xml:space="preserve">Časová rezerva (opakovanie učiva, exkurzie, výchovno-vzdelávacie akcie </w:t>
            </w:r>
            <w:proofErr w:type="spellStart"/>
            <w:r w:rsidRPr="00F85F7B">
              <w:rPr>
                <w:rFonts w:ascii="Arial" w:hAnsi="Arial" w:cs="Arial"/>
                <w:sz w:val="20"/>
                <w:szCs w:val="20"/>
              </w:rPr>
              <w:t>ai</w:t>
            </w:r>
            <w:proofErr w:type="spellEnd"/>
            <w:r w:rsidRPr="00F85F7B">
              <w:rPr>
                <w:rFonts w:ascii="Arial" w:hAnsi="Arial" w:cs="Arial"/>
                <w:sz w:val="20"/>
                <w:szCs w:val="20"/>
              </w:rPr>
              <w:t xml:space="preserve">.) </w:t>
            </w:r>
          </w:p>
        </w:tc>
        <w:tc>
          <w:tcPr>
            <w:tcW w:w="1353" w:type="dxa"/>
            <w:tcBorders>
              <w:left w:val="thinThickSmallGap" w:sz="12" w:space="0" w:color="auto"/>
              <w:right w:val="thinThickSmallGap" w:sz="12" w:space="0" w:color="auto"/>
            </w:tcBorders>
            <w:vAlign w:val="center"/>
          </w:tcPr>
          <w:p w:rsidR="00EF1E82" w:rsidRPr="00F85F7B" w:rsidRDefault="00EF1E82" w:rsidP="00F927F0">
            <w:pPr>
              <w:jc w:val="center"/>
              <w:rPr>
                <w:rFonts w:ascii="Arial" w:hAnsi="Arial" w:cs="Arial"/>
                <w:b/>
                <w:sz w:val="20"/>
                <w:szCs w:val="20"/>
              </w:rPr>
            </w:pPr>
            <w:r w:rsidRPr="00F85F7B">
              <w:rPr>
                <w:rFonts w:ascii="Arial" w:hAnsi="Arial" w:cs="Arial"/>
                <w:b/>
                <w:sz w:val="20"/>
                <w:szCs w:val="20"/>
              </w:rPr>
              <w:t>6</w:t>
            </w:r>
          </w:p>
        </w:tc>
        <w:tc>
          <w:tcPr>
            <w:tcW w:w="1353" w:type="dxa"/>
            <w:tcBorders>
              <w:left w:val="thinThickSmallGap" w:sz="12" w:space="0" w:color="auto"/>
              <w:right w:val="thinThickSmallGap" w:sz="12" w:space="0" w:color="auto"/>
            </w:tcBorders>
            <w:vAlign w:val="center"/>
          </w:tcPr>
          <w:p w:rsidR="00EF1E82" w:rsidRPr="00F85F7B" w:rsidRDefault="00EF1E82" w:rsidP="00F927F0">
            <w:pPr>
              <w:jc w:val="center"/>
              <w:rPr>
                <w:rFonts w:ascii="Arial" w:hAnsi="Arial" w:cs="Arial"/>
                <w:b/>
                <w:sz w:val="20"/>
                <w:szCs w:val="20"/>
              </w:rPr>
            </w:pPr>
            <w:r w:rsidRPr="00F85F7B">
              <w:rPr>
                <w:rFonts w:ascii="Arial" w:hAnsi="Arial" w:cs="Arial"/>
                <w:b/>
                <w:sz w:val="20"/>
                <w:szCs w:val="20"/>
              </w:rPr>
              <w:t>5</w:t>
            </w:r>
          </w:p>
        </w:tc>
        <w:tc>
          <w:tcPr>
            <w:tcW w:w="1353" w:type="dxa"/>
            <w:tcBorders>
              <w:left w:val="thinThickSmallGap" w:sz="12" w:space="0" w:color="auto"/>
              <w:right w:val="thinThickSmallGap" w:sz="12" w:space="0" w:color="auto"/>
            </w:tcBorders>
            <w:vAlign w:val="center"/>
          </w:tcPr>
          <w:p w:rsidR="00EF1E82" w:rsidRPr="00F85F7B" w:rsidRDefault="00EF1E82" w:rsidP="00F927F0">
            <w:pPr>
              <w:jc w:val="center"/>
              <w:rPr>
                <w:rFonts w:ascii="Arial" w:hAnsi="Arial" w:cs="Arial"/>
                <w:b/>
                <w:sz w:val="20"/>
                <w:szCs w:val="20"/>
              </w:rPr>
            </w:pPr>
            <w:r w:rsidRPr="00F85F7B">
              <w:rPr>
                <w:rFonts w:ascii="Arial" w:hAnsi="Arial" w:cs="Arial"/>
                <w:b/>
                <w:sz w:val="20"/>
                <w:szCs w:val="20"/>
              </w:rPr>
              <w:t>5</w:t>
            </w:r>
          </w:p>
        </w:tc>
        <w:tc>
          <w:tcPr>
            <w:tcW w:w="1353" w:type="dxa"/>
            <w:tcBorders>
              <w:left w:val="thinThickSmallGap" w:sz="12" w:space="0" w:color="auto"/>
              <w:right w:val="thinThickSmallGap" w:sz="12" w:space="0" w:color="auto"/>
            </w:tcBorders>
            <w:vAlign w:val="center"/>
          </w:tcPr>
          <w:p w:rsidR="00EF1E82" w:rsidRPr="00F85F7B" w:rsidRDefault="00EF1E82" w:rsidP="00F927F0">
            <w:pPr>
              <w:jc w:val="center"/>
              <w:rPr>
                <w:rFonts w:ascii="Arial" w:hAnsi="Arial" w:cs="Arial"/>
                <w:b/>
                <w:sz w:val="20"/>
                <w:szCs w:val="20"/>
              </w:rPr>
            </w:pPr>
            <w:r w:rsidRPr="00F85F7B">
              <w:rPr>
                <w:rFonts w:ascii="Arial" w:hAnsi="Arial" w:cs="Arial"/>
                <w:b/>
                <w:sz w:val="20"/>
                <w:szCs w:val="20"/>
              </w:rPr>
              <w:t>6</w:t>
            </w:r>
          </w:p>
        </w:tc>
      </w:tr>
      <w:tr w:rsidR="00EF1E82" w:rsidRPr="003E2B53" w:rsidTr="00F927F0">
        <w:tc>
          <w:tcPr>
            <w:tcW w:w="3767" w:type="dxa"/>
            <w:tcBorders>
              <w:left w:val="thinThickSmallGap" w:sz="12" w:space="0" w:color="auto"/>
              <w:bottom w:val="thinThickSmallGap" w:sz="12" w:space="0" w:color="auto"/>
              <w:right w:val="thinThickSmallGap" w:sz="12" w:space="0" w:color="auto"/>
            </w:tcBorders>
          </w:tcPr>
          <w:p w:rsidR="00EF1E82" w:rsidRPr="00F85F7B" w:rsidRDefault="00EF1E82" w:rsidP="00F927F0">
            <w:pPr>
              <w:rPr>
                <w:rFonts w:ascii="Arial" w:hAnsi="Arial" w:cs="Arial"/>
                <w:sz w:val="20"/>
                <w:szCs w:val="20"/>
              </w:rPr>
            </w:pPr>
            <w:r w:rsidRPr="00F85F7B">
              <w:rPr>
                <w:rFonts w:ascii="Arial" w:hAnsi="Arial" w:cs="Arial"/>
                <w:sz w:val="20"/>
                <w:szCs w:val="20"/>
              </w:rPr>
              <w:t>Účasť na odborných akciách</w:t>
            </w:r>
          </w:p>
        </w:tc>
        <w:tc>
          <w:tcPr>
            <w:tcW w:w="1353" w:type="dxa"/>
            <w:tcBorders>
              <w:left w:val="thinThickSmallGap" w:sz="12" w:space="0" w:color="auto"/>
              <w:bottom w:val="thinThickSmallGap" w:sz="12" w:space="0" w:color="auto"/>
              <w:right w:val="thinThickSmallGap" w:sz="12" w:space="0" w:color="auto"/>
            </w:tcBorders>
          </w:tcPr>
          <w:p w:rsidR="00EF1E82" w:rsidRPr="00F85F7B" w:rsidRDefault="00EF1E82" w:rsidP="00F927F0">
            <w:pPr>
              <w:jc w:val="center"/>
              <w:rPr>
                <w:rFonts w:ascii="Arial" w:hAnsi="Arial" w:cs="Arial"/>
                <w:b/>
                <w:sz w:val="20"/>
                <w:szCs w:val="20"/>
              </w:rPr>
            </w:pPr>
            <w:r w:rsidRPr="00F85F7B">
              <w:rPr>
                <w:rFonts w:ascii="Arial" w:hAnsi="Arial" w:cs="Arial"/>
                <w:b/>
                <w:sz w:val="20"/>
                <w:szCs w:val="20"/>
              </w:rPr>
              <w:t>-</w:t>
            </w:r>
          </w:p>
        </w:tc>
        <w:tc>
          <w:tcPr>
            <w:tcW w:w="1353" w:type="dxa"/>
            <w:tcBorders>
              <w:left w:val="thinThickSmallGap" w:sz="12" w:space="0" w:color="auto"/>
              <w:bottom w:val="thinThickSmallGap" w:sz="12" w:space="0" w:color="auto"/>
              <w:right w:val="thinThickSmallGap" w:sz="12" w:space="0" w:color="auto"/>
            </w:tcBorders>
          </w:tcPr>
          <w:p w:rsidR="00EF1E82" w:rsidRPr="00F85F7B" w:rsidRDefault="00EF1E82" w:rsidP="00F927F0">
            <w:pPr>
              <w:jc w:val="center"/>
              <w:rPr>
                <w:rFonts w:ascii="Arial" w:hAnsi="Arial" w:cs="Arial"/>
                <w:b/>
                <w:sz w:val="20"/>
                <w:szCs w:val="20"/>
              </w:rPr>
            </w:pPr>
            <w:r w:rsidRPr="00F85F7B">
              <w:rPr>
                <w:rFonts w:ascii="Arial" w:hAnsi="Arial" w:cs="Arial"/>
                <w:b/>
                <w:sz w:val="20"/>
                <w:szCs w:val="20"/>
              </w:rPr>
              <w:t>1</w:t>
            </w:r>
          </w:p>
        </w:tc>
        <w:tc>
          <w:tcPr>
            <w:tcW w:w="1353" w:type="dxa"/>
            <w:tcBorders>
              <w:left w:val="thinThickSmallGap" w:sz="12" w:space="0" w:color="auto"/>
              <w:bottom w:val="thinThickSmallGap" w:sz="12" w:space="0" w:color="auto"/>
              <w:right w:val="thinThickSmallGap" w:sz="12" w:space="0" w:color="auto"/>
            </w:tcBorders>
          </w:tcPr>
          <w:p w:rsidR="00EF1E82" w:rsidRPr="00F85F7B" w:rsidRDefault="00EF1E82" w:rsidP="00F927F0">
            <w:pPr>
              <w:jc w:val="center"/>
              <w:rPr>
                <w:rFonts w:ascii="Arial" w:hAnsi="Arial" w:cs="Arial"/>
                <w:b/>
                <w:sz w:val="20"/>
                <w:szCs w:val="20"/>
              </w:rPr>
            </w:pPr>
            <w:r w:rsidRPr="00F85F7B">
              <w:rPr>
                <w:rFonts w:ascii="Arial" w:hAnsi="Arial" w:cs="Arial"/>
                <w:b/>
                <w:sz w:val="20"/>
                <w:szCs w:val="20"/>
              </w:rPr>
              <w:t>1</w:t>
            </w:r>
          </w:p>
        </w:tc>
        <w:tc>
          <w:tcPr>
            <w:tcW w:w="1353" w:type="dxa"/>
            <w:tcBorders>
              <w:left w:val="thinThickSmallGap" w:sz="12" w:space="0" w:color="auto"/>
              <w:bottom w:val="thinThickSmallGap" w:sz="12" w:space="0" w:color="auto"/>
              <w:right w:val="thinThickSmallGap" w:sz="12" w:space="0" w:color="auto"/>
            </w:tcBorders>
          </w:tcPr>
          <w:p w:rsidR="00EF1E82" w:rsidRPr="00F85F7B" w:rsidRDefault="00EF1E82" w:rsidP="00F927F0">
            <w:pPr>
              <w:jc w:val="center"/>
              <w:rPr>
                <w:rFonts w:ascii="Arial" w:hAnsi="Arial" w:cs="Arial"/>
                <w:b/>
                <w:sz w:val="20"/>
                <w:szCs w:val="20"/>
              </w:rPr>
            </w:pPr>
            <w:r w:rsidRPr="00F85F7B">
              <w:rPr>
                <w:rFonts w:ascii="Arial" w:hAnsi="Arial" w:cs="Arial"/>
                <w:b/>
                <w:sz w:val="20"/>
                <w:szCs w:val="20"/>
              </w:rPr>
              <w:t>-</w:t>
            </w:r>
          </w:p>
        </w:tc>
      </w:tr>
      <w:tr w:rsidR="00EF1E82" w:rsidRPr="003E2B53" w:rsidTr="00F927F0">
        <w:tc>
          <w:tcPr>
            <w:tcW w:w="3767"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EF1E82" w:rsidRPr="00F85F7B" w:rsidRDefault="00EF1E82" w:rsidP="00F927F0">
            <w:pPr>
              <w:rPr>
                <w:rFonts w:ascii="Arial" w:hAnsi="Arial" w:cs="Arial"/>
                <w:b/>
                <w:sz w:val="20"/>
                <w:szCs w:val="20"/>
              </w:rPr>
            </w:pPr>
            <w:r w:rsidRPr="00F85F7B">
              <w:rPr>
                <w:rFonts w:ascii="Arial" w:hAnsi="Arial" w:cs="Arial"/>
                <w:b/>
                <w:sz w:val="20"/>
                <w:szCs w:val="20"/>
              </w:rPr>
              <w:t>Spolu týždňov</w:t>
            </w:r>
          </w:p>
        </w:tc>
        <w:tc>
          <w:tcPr>
            <w:tcW w:w="1353"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EF1E82" w:rsidRPr="00F85F7B" w:rsidRDefault="00EF1E82" w:rsidP="00F927F0">
            <w:pPr>
              <w:jc w:val="center"/>
              <w:rPr>
                <w:rFonts w:ascii="Arial" w:hAnsi="Arial" w:cs="Arial"/>
                <w:b/>
                <w:sz w:val="20"/>
                <w:szCs w:val="20"/>
              </w:rPr>
            </w:pPr>
            <w:r w:rsidRPr="00F85F7B">
              <w:rPr>
                <w:rFonts w:ascii="Arial" w:hAnsi="Arial" w:cs="Arial"/>
                <w:b/>
                <w:sz w:val="20"/>
                <w:szCs w:val="20"/>
              </w:rPr>
              <w:t>40</w:t>
            </w:r>
          </w:p>
        </w:tc>
        <w:tc>
          <w:tcPr>
            <w:tcW w:w="1353"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EF1E82" w:rsidRPr="00F85F7B" w:rsidRDefault="00EF1E82" w:rsidP="00F927F0">
            <w:pPr>
              <w:jc w:val="center"/>
              <w:rPr>
                <w:rFonts w:ascii="Arial" w:hAnsi="Arial" w:cs="Arial"/>
                <w:b/>
                <w:sz w:val="20"/>
                <w:szCs w:val="20"/>
              </w:rPr>
            </w:pPr>
            <w:r w:rsidRPr="00F85F7B">
              <w:rPr>
                <w:rFonts w:ascii="Arial" w:hAnsi="Arial" w:cs="Arial"/>
                <w:b/>
                <w:sz w:val="20"/>
                <w:szCs w:val="20"/>
              </w:rPr>
              <w:t>40</w:t>
            </w:r>
          </w:p>
        </w:tc>
        <w:tc>
          <w:tcPr>
            <w:tcW w:w="1353"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EF1E82" w:rsidRPr="00F85F7B" w:rsidRDefault="00EF1E82" w:rsidP="00F927F0">
            <w:pPr>
              <w:jc w:val="center"/>
              <w:rPr>
                <w:rFonts w:ascii="Arial" w:hAnsi="Arial" w:cs="Arial"/>
                <w:b/>
                <w:sz w:val="20"/>
                <w:szCs w:val="20"/>
              </w:rPr>
            </w:pPr>
            <w:r w:rsidRPr="00F85F7B">
              <w:rPr>
                <w:rFonts w:ascii="Arial" w:hAnsi="Arial" w:cs="Arial"/>
                <w:b/>
                <w:sz w:val="20"/>
                <w:szCs w:val="20"/>
              </w:rPr>
              <w:t>40</w:t>
            </w:r>
          </w:p>
        </w:tc>
        <w:tc>
          <w:tcPr>
            <w:tcW w:w="1353"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EF1E82" w:rsidRPr="00F85F7B" w:rsidRDefault="00EF1E82" w:rsidP="00F927F0">
            <w:pPr>
              <w:jc w:val="center"/>
              <w:rPr>
                <w:rFonts w:ascii="Arial" w:hAnsi="Arial" w:cs="Arial"/>
                <w:b/>
                <w:sz w:val="20"/>
                <w:szCs w:val="20"/>
              </w:rPr>
            </w:pPr>
            <w:r w:rsidRPr="00F85F7B">
              <w:rPr>
                <w:rFonts w:ascii="Arial" w:hAnsi="Arial" w:cs="Arial"/>
                <w:b/>
                <w:sz w:val="20"/>
                <w:szCs w:val="20"/>
              </w:rPr>
              <w:t>37</w:t>
            </w:r>
          </w:p>
        </w:tc>
      </w:tr>
    </w:tbl>
    <w:p w:rsidR="00EF1E82" w:rsidRDefault="00EF1E82" w:rsidP="00EF1E82">
      <w:pPr>
        <w:autoSpaceDE w:val="0"/>
        <w:autoSpaceDN w:val="0"/>
        <w:adjustRightInd w:val="0"/>
        <w:rPr>
          <w:rFonts w:ascii="Arial,Bold" w:hAnsi="Arial,Bold" w:cs="Arial,Bold"/>
          <w:b/>
          <w:bCs/>
        </w:rPr>
      </w:pPr>
    </w:p>
    <w:p w:rsidR="00EF1E82" w:rsidRPr="00435C83" w:rsidRDefault="00EF1E82" w:rsidP="00EF1E82">
      <w:pPr>
        <w:rPr>
          <w:rFonts w:ascii="Arial" w:hAnsi="Arial" w:cs="Arial"/>
          <w:b/>
          <w:sz w:val="20"/>
          <w:szCs w:val="20"/>
        </w:rPr>
      </w:pPr>
      <w:r w:rsidRPr="00435C83">
        <w:rPr>
          <w:rFonts w:ascii="Arial" w:hAnsi="Arial" w:cs="Arial"/>
          <w:b/>
          <w:sz w:val="20"/>
          <w:szCs w:val="20"/>
        </w:rPr>
        <w:t>Poznámky k učebnému plánu:</w:t>
      </w:r>
    </w:p>
    <w:p w:rsidR="00EF1E82" w:rsidRPr="00EF1E82" w:rsidRDefault="00EF1E82" w:rsidP="00EF1E82">
      <w:pPr>
        <w:autoSpaceDE w:val="0"/>
        <w:autoSpaceDN w:val="0"/>
        <w:adjustRightInd w:val="0"/>
        <w:jc w:val="both"/>
        <w:rPr>
          <w:rFonts w:ascii="Arial" w:hAnsi="Arial" w:cs="Arial"/>
          <w:sz w:val="20"/>
          <w:szCs w:val="20"/>
        </w:rPr>
      </w:pPr>
      <w:bookmarkStart w:id="4" w:name="_Toc423680807"/>
      <w:bookmarkStart w:id="5" w:name="_Toc423680979"/>
      <w:bookmarkStart w:id="6" w:name="_Toc423681158"/>
      <w:bookmarkStart w:id="7" w:name="_Toc423681488"/>
      <w:bookmarkStart w:id="8" w:name="_Toc423884273"/>
      <w:bookmarkStart w:id="9" w:name="_Toc423884350"/>
      <w:bookmarkStart w:id="10" w:name="_Toc423884545"/>
      <w:bookmarkStart w:id="11" w:name="_Toc423884753"/>
      <w:bookmarkStart w:id="12" w:name="_Toc443376979"/>
      <w:r w:rsidRPr="00EF1E82">
        <w:rPr>
          <w:rFonts w:ascii="Arial" w:hAnsi="Arial" w:cs="Arial"/>
          <w:sz w:val="20"/>
          <w:szCs w:val="20"/>
        </w:rPr>
        <w:t>a) Trieda sa môže deliť na skupiny podľa potrieb odboru štúdia a podmienok školy.</w:t>
      </w:r>
    </w:p>
    <w:p w:rsidR="00EF1E82" w:rsidRPr="00EF1E82" w:rsidRDefault="00EF1E82" w:rsidP="00EF1E82">
      <w:pPr>
        <w:autoSpaceDE w:val="0"/>
        <w:autoSpaceDN w:val="0"/>
        <w:adjustRightInd w:val="0"/>
        <w:jc w:val="both"/>
        <w:rPr>
          <w:rFonts w:ascii="Arial" w:hAnsi="Arial" w:cs="Arial"/>
          <w:sz w:val="20"/>
          <w:szCs w:val="20"/>
        </w:rPr>
      </w:pPr>
      <w:r w:rsidRPr="00EF1E82">
        <w:rPr>
          <w:rFonts w:ascii="Arial" w:hAnsi="Arial" w:cs="Arial"/>
          <w:sz w:val="20"/>
          <w:szCs w:val="20"/>
        </w:rPr>
        <w:t>b) Riaditeľ školy po prerokovaní s pedagogickou radou na návrh predmetových komisií rozhodne, ktoré predmety v rámci teoretického vzdelávania a praktickej prípravy možno spájať do viachodinových celkov.</w:t>
      </w:r>
    </w:p>
    <w:p w:rsidR="00EF1E82" w:rsidRPr="00EF1E82" w:rsidRDefault="00EF1E82" w:rsidP="00EF1E82">
      <w:pPr>
        <w:autoSpaceDE w:val="0"/>
        <w:autoSpaceDN w:val="0"/>
        <w:adjustRightInd w:val="0"/>
        <w:jc w:val="both"/>
        <w:rPr>
          <w:rFonts w:ascii="Arial" w:hAnsi="Arial" w:cs="Arial"/>
          <w:sz w:val="20"/>
          <w:szCs w:val="20"/>
        </w:rPr>
      </w:pPr>
      <w:r w:rsidRPr="00EF1E82">
        <w:rPr>
          <w:rFonts w:ascii="Arial" w:hAnsi="Arial" w:cs="Arial"/>
          <w:sz w:val="20"/>
          <w:szCs w:val="20"/>
        </w:rPr>
        <w:t>c) Vyučuje sa jeden z jazykov: jazyk anglický, nemecký, francúzsky, ruský, španielsky, taliansky. Podľa potreby a podmienok školy aj ďalšie cudzie jazyky. Výučba prvého cudzieho jazyka sa v študijných odboroch realizuje minimálne v rozsahu 3 týždenných vyučovacích hodín v ročníku. Druhý cudzí jazyk sa môže vyučovať ako voliteľný predmet z časovej dotácie disponibilných hodín minimálne v rozsahu 3 týždenných vyučovacích hodín v 1. a 2. ročníku a minimálne v rozsahu 2 týždenných vyučovacích hodín v 3. a 4. ročníku.</w:t>
      </w:r>
    </w:p>
    <w:p w:rsidR="00EF1E82" w:rsidRPr="00EF1E82" w:rsidRDefault="00EF1E82" w:rsidP="00EF1E82">
      <w:pPr>
        <w:autoSpaceDE w:val="0"/>
        <w:autoSpaceDN w:val="0"/>
        <w:adjustRightInd w:val="0"/>
        <w:jc w:val="both"/>
        <w:rPr>
          <w:rFonts w:ascii="Arial" w:hAnsi="Arial" w:cs="Arial"/>
          <w:sz w:val="20"/>
          <w:szCs w:val="20"/>
        </w:rPr>
      </w:pPr>
      <w:r w:rsidRPr="00EF1E82">
        <w:rPr>
          <w:rFonts w:ascii="Arial" w:hAnsi="Arial" w:cs="Arial"/>
          <w:sz w:val="20"/>
          <w:szCs w:val="20"/>
        </w:rPr>
        <w:t>d) Súčasťou vzdelávacej oblasti „Človek a hodnoty“ sú predmety náboženská výchova v alternatíve s etickou výchovou. Predmety etická výchova/náboženská výchova sa vyučujú podľa záujmu žiakov v skupinách najviac 20 žiakov.</w:t>
      </w:r>
    </w:p>
    <w:p w:rsidR="00EF1E82" w:rsidRPr="00EF1E82" w:rsidRDefault="00EF1E82" w:rsidP="00EF1E82">
      <w:pPr>
        <w:autoSpaceDE w:val="0"/>
        <w:autoSpaceDN w:val="0"/>
        <w:adjustRightInd w:val="0"/>
        <w:jc w:val="both"/>
        <w:rPr>
          <w:rFonts w:ascii="Arial" w:hAnsi="Arial" w:cs="Arial"/>
          <w:sz w:val="20"/>
          <w:szCs w:val="20"/>
        </w:rPr>
      </w:pPr>
      <w:r w:rsidRPr="00EF1E82">
        <w:rPr>
          <w:rFonts w:ascii="Arial" w:hAnsi="Arial" w:cs="Arial"/>
          <w:sz w:val="20"/>
          <w:szCs w:val="20"/>
        </w:rPr>
        <w:t>e) Súčasťou vzdelávacej oblasti „Zdravie a pohyb“ je predmet telesná a športová výchova. Predmet telesná a športová výchova možno vyučovať aj v popoludňajších hodinách a spájať do maximálne dvojhodinových celkov.</w:t>
      </w:r>
    </w:p>
    <w:p w:rsidR="00EF1E82" w:rsidRPr="00EF1E82" w:rsidRDefault="00EF1E82" w:rsidP="00EF1E82">
      <w:pPr>
        <w:autoSpaceDE w:val="0"/>
        <w:autoSpaceDN w:val="0"/>
        <w:adjustRightInd w:val="0"/>
        <w:jc w:val="both"/>
        <w:rPr>
          <w:rFonts w:ascii="Arial" w:hAnsi="Arial" w:cs="Arial"/>
          <w:sz w:val="20"/>
          <w:szCs w:val="20"/>
        </w:rPr>
      </w:pPr>
      <w:r w:rsidRPr="00EF1E82">
        <w:rPr>
          <w:rFonts w:ascii="Arial" w:hAnsi="Arial" w:cs="Arial"/>
          <w:sz w:val="20"/>
          <w:szCs w:val="20"/>
        </w:rPr>
        <w:t>f) Hodnotenie a klasifikácia vyučovacích predmetov sa riadi všeobecne záväznými právnymi predpismi – všetky predmety sa klasifikujú.</w:t>
      </w:r>
    </w:p>
    <w:p w:rsidR="00EF1E82" w:rsidRPr="00EF1E82" w:rsidRDefault="00EF1E82" w:rsidP="00EF1E82">
      <w:pPr>
        <w:autoSpaceDE w:val="0"/>
        <w:autoSpaceDN w:val="0"/>
        <w:adjustRightInd w:val="0"/>
        <w:jc w:val="both"/>
        <w:rPr>
          <w:rFonts w:ascii="Arial" w:hAnsi="Arial" w:cs="Arial"/>
          <w:sz w:val="20"/>
          <w:szCs w:val="20"/>
        </w:rPr>
      </w:pPr>
      <w:r w:rsidRPr="00EF1E82">
        <w:rPr>
          <w:rFonts w:ascii="Arial" w:hAnsi="Arial" w:cs="Arial"/>
          <w:sz w:val="20"/>
          <w:szCs w:val="20"/>
        </w:rPr>
        <w:t xml:space="preserve">g) Praktická príprava sa realizuje podľa všeobecne záväzných právnych predpisov. Pre kvalitnú realizáciu vzdelávania je potrebné vytvárať podmienky pre osvojovanie požadovaných praktických zručností a činností formou praktických cvičení (v laboratóriách, dielňach, odborných učebniach, cvičných firmách a pod.) odbornej praxe alebo odborného výcviku. Na praktických cvičeniach a odbornom výcviku sa môžu žiaci deliť do skupín, najmä s ohľadom na bezpečnosť a ochranu zdravia pri práci a na hygienické požiadavky podľa všeobecne záväzných právnych predpisov. </w:t>
      </w:r>
    </w:p>
    <w:p w:rsidR="00EF1E82" w:rsidRPr="00EF1E82" w:rsidRDefault="00EF1E82" w:rsidP="00EF1E82">
      <w:pPr>
        <w:autoSpaceDE w:val="0"/>
        <w:autoSpaceDN w:val="0"/>
        <w:adjustRightInd w:val="0"/>
        <w:jc w:val="both"/>
        <w:rPr>
          <w:rFonts w:ascii="Arial" w:hAnsi="Arial" w:cs="Arial"/>
          <w:sz w:val="20"/>
          <w:szCs w:val="20"/>
        </w:rPr>
      </w:pPr>
      <w:r w:rsidRPr="00EF1E82">
        <w:rPr>
          <w:rFonts w:ascii="Arial" w:hAnsi="Arial" w:cs="Arial"/>
          <w:sz w:val="20"/>
          <w:szCs w:val="20"/>
        </w:rPr>
        <w:t>h) Účelové kurzy sa môžu realizovať v rámci časovej rezervy v školskom roku alebo v rámci praktickej prípravy, ak konkrétny kurz priamo súvisí s obsahom učiva predmetu odborný výcvik.</w:t>
      </w:r>
    </w:p>
    <w:p w:rsidR="00EF1E82" w:rsidRPr="00EF1E82" w:rsidRDefault="00EF1E82" w:rsidP="00EF1E82">
      <w:pPr>
        <w:autoSpaceDE w:val="0"/>
        <w:autoSpaceDN w:val="0"/>
        <w:adjustRightInd w:val="0"/>
        <w:jc w:val="both"/>
        <w:rPr>
          <w:rFonts w:ascii="Arial" w:hAnsi="Arial" w:cs="Arial"/>
          <w:sz w:val="20"/>
          <w:szCs w:val="20"/>
        </w:rPr>
      </w:pPr>
      <w:r w:rsidRPr="00EF1E82">
        <w:rPr>
          <w:rFonts w:ascii="Arial" w:hAnsi="Arial" w:cs="Arial"/>
          <w:sz w:val="20"/>
          <w:szCs w:val="20"/>
        </w:rPr>
        <w:t>i) Súčasťou výchovy a vzdelávania žiakov je kurz na ochranu života a zdravia a kurz pohybových aktivít v prírode, ktoré sú uvedené v učebnom pláne školského vzdelávacieho programu. Kurz na ochranu života a zdravia má samostatné tematické celky s týmto obsahom: riešenie mimoriadnych udalostí – civilná ochrana, zdravotná príprava, pobyt a pohyb v prírode, záujmové technické činnosti a športy. Organizuje sa v treťom ročníku štúdia a trvá tri dni po šesť hodín. Kurz pohybových aktivít v prírode sa koná v rozsahu piatich vyučovacích dní, najmenej však v rozsahu 15 vyučovacích hodín. Organizuje sa 1. ročníku štúdia (so zameraním na zimné športy) a v 2. ročníku štúdia (so zameraním na letné športy).</w:t>
      </w:r>
    </w:p>
    <w:p w:rsidR="00EF1E82" w:rsidRPr="00EF1E82" w:rsidRDefault="00EF1E82" w:rsidP="00EF1E82">
      <w:pPr>
        <w:autoSpaceDE w:val="0"/>
        <w:autoSpaceDN w:val="0"/>
        <w:adjustRightInd w:val="0"/>
        <w:jc w:val="both"/>
        <w:rPr>
          <w:rFonts w:ascii="Arial" w:hAnsi="Arial" w:cs="Arial"/>
          <w:sz w:val="20"/>
          <w:szCs w:val="20"/>
        </w:rPr>
        <w:sectPr w:rsidR="00EF1E82" w:rsidRPr="00EF1E82" w:rsidSect="009A4C24">
          <w:footerReference w:type="even" r:id="rId8"/>
          <w:footerReference w:type="default" r:id="rId9"/>
          <w:footerReference w:type="first" r:id="rId10"/>
          <w:pgSz w:w="11906" w:h="16838"/>
          <w:pgMar w:top="1021" w:right="1191" w:bottom="1021" w:left="1191" w:header="709" w:footer="709" w:gutter="0"/>
          <w:cols w:space="708"/>
          <w:docGrid w:linePitch="360"/>
        </w:sectPr>
      </w:pPr>
      <w:r w:rsidRPr="00EF1E82">
        <w:rPr>
          <w:rFonts w:ascii="Arial" w:hAnsi="Arial" w:cs="Arial"/>
          <w:sz w:val="20"/>
          <w:szCs w:val="20"/>
        </w:rPr>
        <w:t>Účelové cvičenia sú súčasťou prierezovej témy Ochrana života a zdravia. Uskutočňujú sa v 1. a 2. ročníku vo vyučovacom čase v rozsahu 6 hodín v každom polroku školského roka raz</w:t>
      </w:r>
      <w:r w:rsidR="00780CB4">
        <w:rPr>
          <w:rFonts w:ascii="Arial" w:hAnsi="Arial" w:cs="Arial"/>
          <w:sz w:val="20"/>
          <w:szCs w:val="20"/>
        </w:rPr>
        <w:t>.</w:t>
      </w:r>
    </w:p>
    <w:bookmarkEnd w:id="4"/>
    <w:bookmarkEnd w:id="5"/>
    <w:bookmarkEnd w:id="6"/>
    <w:bookmarkEnd w:id="7"/>
    <w:bookmarkEnd w:id="8"/>
    <w:bookmarkEnd w:id="9"/>
    <w:bookmarkEnd w:id="10"/>
    <w:bookmarkEnd w:id="11"/>
    <w:bookmarkEnd w:id="12"/>
    <w:p w:rsidR="00FE518F" w:rsidRPr="00FE518F" w:rsidRDefault="00FE518F" w:rsidP="00D11319">
      <w:pPr>
        <w:rPr>
          <w:sz w:val="20"/>
          <w:szCs w:val="20"/>
        </w:rPr>
      </w:pPr>
    </w:p>
    <w:sectPr w:rsidR="00FE518F" w:rsidRPr="00FE518F" w:rsidSect="00D31D3D">
      <w:pgSz w:w="11906" w:h="16838"/>
      <w:pgMar w:top="1531"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32F" w:rsidRDefault="0095232F" w:rsidP="0011638E">
      <w:r>
        <w:separator/>
      </w:r>
    </w:p>
  </w:endnote>
  <w:endnote w:type="continuationSeparator" w:id="0">
    <w:p w:rsidR="0095232F" w:rsidRDefault="0095232F" w:rsidP="0011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E82" w:rsidRDefault="00EF1E82" w:rsidP="009A4C24">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EF1E82" w:rsidRDefault="00EF1E82">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E82" w:rsidRDefault="00EF1E82" w:rsidP="009A4C24">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827259">
      <w:rPr>
        <w:rStyle w:val="slostrany"/>
        <w:noProof/>
      </w:rPr>
      <w:t>3</w:t>
    </w:r>
    <w:r>
      <w:rPr>
        <w:rStyle w:val="slostrany"/>
      </w:rPr>
      <w:fldChar w:fldCharType="end"/>
    </w:r>
  </w:p>
  <w:p w:rsidR="00EF1E82" w:rsidRDefault="00EF1E82">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E82" w:rsidRDefault="00EF1E82" w:rsidP="009A4C24">
    <w:pPr>
      <w:pStyle w:val="Pta"/>
      <w:jc w:val="center"/>
      <w:rPr>
        <w:rStyle w:val="slostrany"/>
      </w:rPr>
    </w:pPr>
  </w:p>
  <w:p w:rsidR="00EF1E82" w:rsidRDefault="00EF1E82" w:rsidP="009A4C24">
    <w:pPr>
      <w:pStyle w:val="Pta"/>
      <w:jc w:val="center"/>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213</w:t>
    </w:r>
    <w:r>
      <w:rPr>
        <w:rStyle w:val="slostrany"/>
      </w:rPr>
      <w:fldChar w:fldCharType="end"/>
    </w:r>
  </w:p>
  <w:p w:rsidR="00EF1E82" w:rsidRDefault="00EF1E8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32F" w:rsidRDefault="0095232F" w:rsidP="0011638E">
      <w:r>
        <w:separator/>
      </w:r>
    </w:p>
  </w:footnote>
  <w:footnote w:type="continuationSeparator" w:id="0">
    <w:p w:rsidR="0095232F" w:rsidRDefault="0095232F" w:rsidP="001163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39"/>
      </v:shape>
    </w:pict>
  </w:numPicBullet>
  <w:abstractNum w:abstractNumId="0">
    <w:nsid w:val="08A60A8F"/>
    <w:multiLevelType w:val="hybridMultilevel"/>
    <w:tmpl w:val="50DC8D36"/>
    <w:lvl w:ilvl="0" w:tplc="B6E62226">
      <w:start w:val="8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207C7C42"/>
    <w:multiLevelType w:val="hybridMultilevel"/>
    <w:tmpl w:val="C46A90F4"/>
    <w:lvl w:ilvl="0" w:tplc="8EEC6804">
      <w:start w:val="2"/>
      <w:numFmt w:val="lowerLetter"/>
      <w:lvlText w:val="%1)"/>
      <w:lvlJc w:val="left"/>
      <w:pPr>
        <w:tabs>
          <w:tab w:val="num" w:pos="900"/>
        </w:tabs>
        <w:ind w:left="900" w:hanging="360"/>
      </w:pPr>
      <w:rPr>
        <w:rFonts w:hint="default"/>
        <w:i/>
        <w:u w:val="none"/>
      </w:rPr>
    </w:lvl>
    <w:lvl w:ilvl="1" w:tplc="041B0019">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start w:val="1"/>
      <w:numFmt w:val="decimal"/>
      <w:lvlText w:val="%4."/>
      <w:lvlJc w:val="left"/>
      <w:pPr>
        <w:tabs>
          <w:tab w:val="num" w:pos="3060"/>
        </w:tabs>
        <w:ind w:left="3060" w:hanging="360"/>
      </w:pPr>
    </w:lvl>
    <w:lvl w:ilvl="4" w:tplc="2DEAB84A">
      <w:start w:val="1"/>
      <w:numFmt w:val="bullet"/>
      <w:lvlText w:val=""/>
      <w:lvlJc w:val="left"/>
      <w:pPr>
        <w:tabs>
          <w:tab w:val="num" w:pos="3780"/>
        </w:tabs>
        <w:ind w:left="3780" w:hanging="360"/>
      </w:pPr>
      <w:rPr>
        <w:rFonts w:ascii="Symbol" w:hAnsi="Symbol" w:hint="default"/>
        <w:i/>
        <w:u w:val="none"/>
      </w:rPr>
    </w:lvl>
    <w:lvl w:ilvl="5" w:tplc="041B001B">
      <w:start w:val="1"/>
      <w:numFmt w:val="lowerRoman"/>
      <w:lvlText w:val="%6."/>
      <w:lvlJc w:val="right"/>
      <w:pPr>
        <w:tabs>
          <w:tab w:val="num" w:pos="4500"/>
        </w:tabs>
        <w:ind w:left="4500" w:hanging="180"/>
      </w:pPr>
    </w:lvl>
    <w:lvl w:ilvl="6" w:tplc="041B000F">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2">
    <w:nsid w:val="246D2B79"/>
    <w:multiLevelType w:val="hybridMultilevel"/>
    <w:tmpl w:val="AF084478"/>
    <w:lvl w:ilvl="0" w:tplc="1A4647F0">
      <w:start w:val="1"/>
      <w:numFmt w:val="decimal"/>
      <w:lvlText w:val="%1."/>
      <w:lvlJc w:val="left"/>
      <w:pPr>
        <w:ind w:left="720" w:hanging="360"/>
      </w:pPr>
      <w:rPr>
        <w:rFonts w:ascii="Arial" w:hAnsi="Arial" w:cs="Arial"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29BE1976"/>
    <w:multiLevelType w:val="hybridMultilevel"/>
    <w:tmpl w:val="4154C006"/>
    <w:lvl w:ilvl="0" w:tplc="9E3A9C86">
      <w:start w:val="2697"/>
      <w:numFmt w:val="bullet"/>
      <w:lvlText w:val="-"/>
      <w:lvlJc w:val="left"/>
      <w:pPr>
        <w:ind w:left="3405" w:hanging="360"/>
      </w:pPr>
      <w:rPr>
        <w:rFonts w:ascii="Times New Roman" w:eastAsia="Calibri" w:hAnsi="Times New Roman" w:cs="Times New Roman" w:hint="default"/>
      </w:rPr>
    </w:lvl>
    <w:lvl w:ilvl="1" w:tplc="041B0003" w:tentative="1">
      <w:start w:val="1"/>
      <w:numFmt w:val="bullet"/>
      <w:lvlText w:val="o"/>
      <w:lvlJc w:val="left"/>
      <w:pPr>
        <w:ind w:left="4125" w:hanging="360"/>
      </w:pPr>
      <w:rPr>
        <w:rFonts w:ascii="Courier New" w:hAnsi="Courier New" w:cs="Courier New" w:hint="default"/>
      </w:rPr>
    </w:lvl>
    <w:lvl w:ilvl="2" w:tplc="041B0005" w:tentative="1">
      <w:start w:val="1"/>
      <w:numFmt w:val="bullet"/>
      <w:lvlText w:val=""/>
      <w:lvlJc w:val="left"/>
      <w:pPr>
        <w:ind w:left="4845" w:hanging="360"/>
      </w:pPr>
      <w:rPr>
        <w:rFonts w:ascii="Wingdings" w:hAnsi="Wingdings" w:hint="default"/>
      </w:rPr>
    </w:lvl>
    <w:lvl w:ilvl="3" w:tplc="041B0001" w:tentative="1">
      <w:start w:val="1"/>
      <w:numFmt w:val="bullet"/>
      <w:lvlText w:val=""/>
      <w:lvlJc w:val="left"/>
      <w:pPr>
        <w:ind w:left="5565" w:hanging="360"/>
      </w:pPr>
      <w:rPr>
        <w:rFonts w:ascii="Symbol" w:hAnsi="Symbol" w:hint="default"/>
      </w:rPr>
    </w:lvl>
    <w:lvl w:ilvl="4" w:tplc="041B0003" w:tentative="1">
      <w:start w:val="1"/>
      <w:numFmt w:val="bullet"/>
      <w:lvlText w:val="o"/>
      <w:lvlJc w:val="left"/>
      <w:pPr>
        <w:ind w:left="6285" w:hanging="360"/>
      </w:pPr>
      <w:rPr>
        <w:rFonts w:ascii="Courier New" w:hAnsi="Courier New" w:cs="Courier New" w:hint="default"/>
      </w:rPr>
    </w:lvl>
    <w:lvl w:ilvl="5" w:tplc="041B0005" w:tentative="1">
      <w:start w:val="1"/>
      <w:numFmt w:val="bullet"/>
      <w:lvlText w:val=""/>
      <w:lvlJc w:val="left"/>
      <w:pPr>
        <w:ind w:left="7005" w:hanging="360"/>
      </w:pPr>
      <w:rPr>
        <w:rFonts w:ascii="Wingdings" w:hAnsi="Wingdings" w:hint="default"/>
      </w:rPr>
    </w:lvl>
    <w:lvl w:ilvl="6" w:tplc="041B0001" w:tentative="1">
      <w:start w:val="1"/>
      <w:numFmt w:val="bullet"/>
      <w:lvlText w:val=""/>
      <w:lvlJc w:val="left"/>
      <w:pPr>
        <w:ind w:left="7725" w:hanging="360"/>
      </w:pPr>
      <w:rPr>
        <w:rFonts w:ascii="Symbol" w:hAnsi="Symbol" w:hint="default"/>
      </w:rPr>
    </w:lvl>
    <w:lvl w:ilvl="7" w:tplc="041B0003" w:tentative="1">
      <w:start w:val="1"/>
      <w:numFmt w:val="bullet"/>
      <w:lvlText w:val="o"/>
      <w:lvlJc w:val="left"/>
      <w:pPr>
        <w:ind w:left="8445" w:hanging="360"/>
      </w:pPr>
      <w:rPr>
        <w:rFonts w:ascii="Courier New" w:hAnsi="Courier New" w:cs="Courier New" w:hint="default"/>
      </w:rPr>
    </w:lvl>
    <w:lvl w:ilvl="8" w:tplc="041B0005" w:tentative="1">
      <w:start w:val="1"/>
      <w:numFmt w:val="bullet"/>
      <w:lvlText w:val=""/>
      <w:lvlJc w:val="left"/>
      <w:pPr>
        <w:ind w:left="9165" w:hanging="360"/>
      </w:pPr>
      <w:rPr>
        <w:rFonts w:ascii="Wingdings" w:hAnsi="Wingdings" w:hint="default"/>
      </w:rPr>
    </w:lvl>
  </w:abstractNum>
  <w:abstractNum w:abstractNumId="4">
    <w:nsid w:val="33D93CCB"/>
    <w:multiLevelType w:val="hybridMultilevel"/>
    <w:tmpl w:val="7E18053A"/>
    <w:lvl w:ilvl="0" w:tplc="BFC69734">
      <w:start w:val="1"/>
      <w:numFmt w:val="lowerLetter"/>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15340BD"/>
    <w:multiLevelType w:val="multilevel"/>
    <w:tmpl w:val="B8D448E0"/>
    <w:lvl w:ilvl="0">
      <w:start w:val="1"/>
      <w:numFmt w:val="lowerLetter"/>
      <w:lvlText w:val="%1)"/>
      <w:lvlJc w:val="left"/>
      <w:rPr>
        <w:rFonts w:ascii="Arial" w:eastAsia="Arial" w:hAnsi="Arial" w:cs="Arial"/>
        <w:b w:val="0"/>
        <w:bCs w:val="0"/>
        <w:i w:val="0"/>
        <w:iCs w:val="0"/>
        <w:smallCaps/>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2E2EF7"/>
    <w:multiLevelType w:val="hybridMultilevel"/>
    <w:tmpl w:val="5FE8CCD0"/>
    <w:lvl w:ilvl="0" w:tplc="3734182A">
      <w:start w:val="1"/>
      <w:numFmt w:val="decimal"/>
      <w:lvlText w:val="%1 "/>
      <w:lvlJc w:val="left"/>
      <w:pPr>
        <w:tabs>
          <w:tab w:val="num" w:pos="567"/>
        </w:tabs>
        <w:ind w:left="567" w:hanging="567"/>
      </w:pPr>
      <w:rPr>
        <w:rFonts w:hint="default"/>
      </w:rPr>
    </w:lvl>
    <w:lvl w:ilvl="1" w:tplc="041B0003">
      <w:start w:val="1"/>
      <w:numFmt w:val="bullet"/>
      <w:lvlText w:val=""/>
      <w:lvlPicBulletId w:val="0"/>
      <w:lvlJc w:val="left"/>
      <w:pPr>
        <w:tabs>
          <w:tab w:val="num" w:pos="1440"/>
        </w:tabs>
        <w:ind w:left="1440" w:hanging="360"/>
      </w:pPr>
      <w:rPr>
        <w:rFonts w:ascii="Symbol" w:hAnsi="Symbol" w:hint="default"/>
        <w:color w:val="auto"/>
      </w:rPr>
    </w:lvl>
    <w:lvl w:ilvl="2" w:tplc="041B0005">
      <w:start w:val="1"/>
      <w:numFmt w:val="bullet"/>
      <w:lvlText w:val=""/>
      <w:lvlJc w:val="left"/>
      <w:pPr>
        <w:tabs>
          <w:tab w:val="num" w:pos="2340"/>
        </w:tabs>
        <w:ind w:left="2340" w:hanging="360"/>
      </w:pPr>
      <w:rPr>
        <w:rFonts w:ascii="Symbol" w:hAnsi="Symbol" w:hint="default"/>
      </w:rPr>
    </w:lvl>
    <w:lvl w:ilvl="3" w:tplc="041B0001">
      <w:start w:val="1"/>
      <w:numFmt w:val="lowerLetter"/>
      <w:lvlText w:val="%4)"/>
      <w:lvlJc w:val="left"/>
      <w:pPr>
        <w:tabs>
          <w:tab w:val="num" w:pos="2880"/>
        </w:tabs>
        <w:ind w:left="2880" w:hanging="360"/>
      </w:pPr>
      <w:rPr>
        <w:rFonts w:hint="default"/>
      </w:rPr>
    </w:lvl>
    <w:lvl w:ilvl="4" w:tplc="041B0003">
      <w:start w:val="3"/>
      <w:numFmt w:val="bullet"/>
      <w:lvlText w:val="-"/>
      <w:lvlJc w:val="left"/>
      <w:pPr>
        <w:tabs>
          <w:tab w:val="num" w:pos="3600"/>
        </w:tabs>
        <w:ind w:left="3600" w:hanging="360"/>
      </w:pPr>
      <w:rPr>
        <w:rFonts w:ascii="Arial" w:eastAsia="Times New Roman" w:hAnsi="Arial" w:cs="Arial" w:hint="default"/>
      </w:rPr>
    </w:lvl>
    <w:lvl w:ilvl="5" w:tplc="041B0005">
      <w:start w:val="1"/>
      <w:numFmt w:val="bullet"/>
      <w:lvlText w:val=""/>
      <w:lvlJc w:val="left"/>
      <w:pPr>
        <w:tabs>
          <w:tab w:val="num" w:pos="4500"/>
        </w:tabs>
        <w:ind w:left="4500" w:hanging="360"/>
      </w:pPr>
      <w:rPr>
        <w:rFonts w:ascii="Symbol" w:hAnsi="Symbol" w:hint="default"/>
      </w:r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7">
    <w:nsid w:val="5882323D"/>
    <w:multiLevelType w:val="multilevel"/>
    <w:tmpl w:val="5226143E"/>
    <w:lvl w:ilvl="0">
      <w:start w:val="1"/>
      <w:numFmt w:val="decimal"/>
      <w:pStyle w:val="Nadpis1"/>
      <w:lvlText w:val="%1."/>
      <w:lvlJc w:val="left"/>
      <w:pPr>
        <w:tabs>
          <w:tab w:val="num" w:pos="567"/>
        </w:tabs>
        <w:ind w:left="567" w:hanging="567"/>
      </w:pPr>
      <w:rPr>
        <w:rFonts w:hint="default"/>
      </w:rPr>
    </w:lvl>
    <w:lvl w:ilvl="1">
      <w:start w:val="1"/>
      <w:numFmt w:val="decimal"/>
      <w:pStyle w:val="Nadpis2"/>
      <w:lvlText w:val="%1.%2."/>
      <w:lvlJc w:val="left"/>
      <w:pPr>
        <w:tabs>
          <w:tab w:val="num" w:pos="1134"/>
        </w:tabs>
        <w:ind w:left="1247" w:hanging="680"/>
      </w:pPr>
      <w:rPr>
        <w:rFonts w:hint="default"/>
      </w:rPr>
    </w:lvl>
    <w:lvl w:ilvl="2">
      <w:start w:val="1"/>
      <w:numFmt w:val="decimal"/>
      <w:pStyle w:val="Nadpis3"/>
      <w:lvlText w:val="%1.%2.%3."/>
      <w:lvlJc w:val="left"/>
      <w:pPr>
        <w:tabs>
          <w:tab w:val="num" w:pos="567"/>
        </w:tabs>
        <w:ind w:left="737" w:hanging="73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5A5C4F8A"/>
    <w:multiLevelType w:val="multilevel"/>
    <w:tmpl w:val="4E54780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DF3901"/>
    <w:multiLevelType w:val="hybridMultilevel"/>
    <w:tmpl w:val="26305E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6"/>
  </w:num>
  <w:num w:numId="6">
    <w:abstractNumId w:val="9"/>
  </w:num>
  <w:num w:numId="7">
    <w:abstractNumId w:val="1"/>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23"/>
    <w:rsid w:val="000312DC"/>
    <w:rsid w:val="000547AF"/>
    <w:rsid w:val="00070E59"/>
    <w:rsid w:val="00081A1F"/>
    <w:rsid w:val="000A5FBF"/>
    <w:rsid w:val="000C36D6"/>
    <w:rsid w:val="0011638E"/>
    <w:rsid w:val="001219BE"/>
    <w:rsid w:val="001902AC"/>
    <w:rsid w:val="001909F8"/>
    <w:rsid w:val="001937B1"/>
    <w:rsid w:val="00212F80"/>
    <w:rsid w:val="002503CC"/>
    <w:rsid w:val="002B59CB"/>
    <w:rsid w:val="00313151"/>
    <w:rsid w:val="00380E7B"/>
    <w:rsid w:val="003C2599"/>
    <w:rsid w:val="00435C83"/>
    <w:rsid w:val="00450A6A"/>
    <w:rsid w:val="004579F7"/>
    <w:rsid w:val="004644C6"/>
    <w:rsid w:val="0048622B"/>
    <w:rsid w:val="004B024A"/>
    <w:rsid w:val="004D6AD2"/>
    <w:rsid w:val="00515D08"/>
    <w:rsid w:val="00552EA2"/>
    <w:rsid w:val="005A67E9"/>
    <w:rsid w:val="00605BBB"/>
    <w:rsid w:val="006451CE"/>
    <w:rsid w:val="00650B7F"/>
    <w:rsid w:val="00652D49"/>
    <w:rsid w:val="00691698"/>
    <w:rsid w:val="006A3E92"/>
    <w:rsid w:val="006B271D"/>
    <w:rsid w:val="006D1C26"/>
    <w:rsid w:val="00766C8E"/>
    <w:rsid w:val="0077158D"/>
    <w:rsid w:val="00780CB4"/>
    <w:rsid w:val="0080464C"/>
    <w:rsid w:val="00824E2E"/>
    <w:rsid w:val="00827259"/>
    <w:rsid w:val="00832790"/>
    <w:rsid w:val="00865844"/>
    <w:rsid w:val="008F3EC1"/>
    <w:rsid w:val="00923F22"/>
    <w:rsid w:val="0095232F"/>
    <w:rsid w:val="00960BF3"/>
    <w:rsid w:val="009679CC"/>
    <w:rsid w:val="0097715A"/>
    <w:rsid w:val="009776B0"/>
    <w:rsid w:val="00991F51"/>
    <w:rsid w:val="009D4094"/>
    <w:rsid w:val="009F14B3"/>
    <w:rsid w:val="00A0023E"/>
    <w:rsid w:val="00A047B0"/>
    <w:rsid w:val="00A5408F"/>
    <w:rsid w:val="00A67864"/>
    <w:rsid w:val="00A91E2D"/>
    <w:rsid w:val="00A942DA"/>
    <w:rsid w:val="00AE3276"/>
    <w:rsid w:val="00B100BA"/>
    <w:rsid w:val="00B23323"/>
    <w:rsid w:val="00B43457"/>
    <w:rsid w:val="00B701BA"/>
    <w:rsid w:val="00BA2A8D"/>
    <w:rsid w:val="00BE139C"/>
    <w:rsid w:val="00C5481C"/>
    <w:rsid w:val="00C9071B"/>
    <w:rsid w:val="00CB1F9C"/>
    <w:rsid w:val="00CB37A4"/>
    <w:rsid w:val="00CB582D"/>
    <w:rsid w:val="00CC16C2"/>
    <w:rsid w:val="00CC17F7"/>
    <w:rsid w:val="00CC383A"/>
    <w:rsid w:val="00CC7A5A"/>
    <w:rsid w:val="00CE6BC6"/>
    <w:rsid w:val="00D11319"/>
    <w:rsid w:val="00D31D3D"/>
    <w:rsid w:val="00D32450"/>
    <w:rsid w:val="00D452A5"/>
    <w:rsid w:val="00D57631"/>
    <w:rsid w:val="00D954D7"/>
    <w:rsid w:val="00DE14D9"/>
    <w:rsid w:val="00E00339"/>
    <w:rsid w:val="00E33B33"/>
    <w:rsid w:val="00E82278"/>
    <w:rsid w:val="00ED32E5"/>
    <w:rsid w:val="00EE4C3F"/>
    <w:rsid w:val="00EF1E82"/>
    <w:rsid w:val="00F153D8"/>
    <w:rsid w:val="00F85F7B"/>
    <w:rsid w:val="00FA4FC1"/>
    <w:rsid w:val="00FB292C"/>
    <w:rsid w:val="00FC5880"/>
    <w:rsid w:val="00FC6618"/>
    <w:rsid w:val="00FD758A"/>
    <w:rsid w:val="00FE51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4308AEC-5D16-4CEB-906B-CA227E37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before="100" w:beforeAutospacing="1" w:after="100" w:afterAutospacing="1"/>
        <w:ind w:left="1434" w:hanging="35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23323"/>
    <w:pPr>
      <w:spacing w:before="0" w:beforeAutospacing="0" w:after="0" w:afterAutospacing="0"/>
      <w:ind w:left="0" w:firstLine="0"/>
    </w:pPr>
    <w:rPr>
      <w:rFonts w:ascii="Times New Roman" w:eastAsia="Times New Roman" w:hAnsi="Times New Roman" w:cs="Times New Roman"/>
      <w:sz w:val="24"/>
      <w:szCs w:val="24"/>
      <w:lang w:eastAsia="sk-SK"/>
    </w:rPr>
  </w:style>
  <w:style w:type="paragraph" w:styleId="Nadpis1">
    <w:name w:val="heading 1"/>
    <w:aliases w:val="Heading 1 Char Char,NEA1,Titolo 1pr,Titolo 1ver"/>
    <w:basedOn w:val="Normlny"/>
    <w:next w:val="Normlny"/>
    <w:link w:val="Nadpis1Char"/>
    <w:qFormat/>
    <w:rsid w:val="00B23323"/>
    <w:pPr>
      <w:keepNext/>
      <w:numPr>
        <w:numId w:val="1"/>
      </w:numPr>
      <w:spacing w:after="60"/>
      <w:outlineLvl w:val="0"/>
    </w:pPr>
    <w:rPr>
      <w:rFonts w:ascii="Arial" w:hAnsi="Arial"/>
      <w:snapToGrid w:val="0"/>
      <w:sz w:val="28"/>
      <w:szCs w:val="20"/>
      <w:lang w:val="cs-CZ"/>
    </w:rPr>
  </w:style>
  <w:style w:type="paragraph" w:styleId="Nadpis2">
    <w:name w:val="heading 2"/>
    <w:basedOn w:val="Normlny"/>
    <w:next w:val="Normlny"/>
    <w:link w:val="Nadpis2Char"/>
    <w:qFormat/>
    <w:rsid w:val="00B23323"/>
    <w:pPr>
      <w:keepNext/>
      <w:numPr>
        <w:ilvl w:val="1"/>
        <w:numId w:val="1"/>
      </w:numPr>
      <w:jc w:val="both"/>
      <w:outlineLvl w:val="1"/>
    </w:pPr>
    <w:rPr>
      <w:rFonts w:ascii="Arial" w:hAnsi="Arial"/>
      <w:bCs/>
      <w:lang w:eastAsia="cs-CZ"/>
    </w:rPr>
  </w:style>
  <w:style w:type="paragraph" w:styleId="Nadpis3">
    <w:name w:val="heading 3"/>
    <w:basedOn w:val="Normlny"/>
    <w:next w:val="Normlny"/>
    <w:link w:val="Nadpis3Char"/>
    <w:qFormat/>
    <w:rsid w:val="00B23323"/>
    <w:pPr>
      <w:keepNext/>
      <w:numPr>
        <w:ilvl w:val="2"/>
        <w:numId w:val="1"/>
      </w:numPr>
      <w:spacing w:before="240" w:after="60"/>
      <w:outlineLvl w:val="2"/>
    </w:pPr>
    <w:rPr>
      <w:rFonts w:ascii="Arial" w:hAnsi="Arial"/>
      <w:bCs/>
      <w:sz w:val="22"/>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B23323"/>
    <w:pPr>
      <w:tabs>
        <w:tab w:val="center" w:pos="4536"/>
        <w:tab w:val="right" w:pos="9072"/>
      </w:tabs>
    </w:pPr>
  </w:style>
  <w:style w:type="character" w:customStyle="1" w:styleId="HlavikaChar">
    <w:name w:val="Hlavička Char"/>
    <w:basedOn w:val="Predvolenpsmoodseku"/>
    <w:link w:val="Hlavika"/>
    <w:rsid w:val="00B23323"/>
    <w:rPr>
      <w:rFonts w:ascii="Times New Roman" w:eastAsia="Times New Roman" w:hAnsi="Times New Roman" w:cs="Times New Roman"/>
      <w:sz w:val="24"/>
      <w:szCs w:val="24"/>
      <w:lang w:eastAsia="sk-SK"/>
    </w:rPr>
  </w:style>
  <w:style w:type="character" w:customStyle="1" w:styleId="Nadpis1Char">
    <w:name w:val="Nadpis 1 Char"/>
    <w:aliases w:val="Heading 1 Char Char Char,NEA1 Char,Titolo 1pr Char,Titolo 1ver Char"/>
    <w:basedOn w:val="Predvolenpsmoodseku"/>
    <w:link w:val="Nadpis1"/>
    <w:rsid w:val="00B23323"/>
    <w:rPr>
      <w:rFonts w:ascii="Arial" w:eastAsia="Times New Roman" w:hAnsi="Arial" w:cs="Times New Roman"/>
      <w:snapToGrid w:val="0"/>
      <w:sz w:val="28"/>
      <w:szCs w:val="20"/>
      <w:lang w:val="cs-CZ"/>
    </w:rPr>
  </w:style>
  <w:style w:type="character" w:customStyle="1" w:styleId="Nadpis2Char">
    <w:name w:val="Nadpis 2 Char"/>
    <w:basedOn w:val="Predvolenpsmoodseku"/>
    <w:link w:val="Nadpis2"/>
    <w:rsid w:val="00B23323"/>
    <w:rPr>
      <w:rFonts w:ascii="Arial" w:eastAsia="Times New Roman" w:hAnsi="Arial" w:cs="Times New Roman"/>
      <w:bCs/>
      <w:sz w:val="24"/>
      <w:szCs w:val="24"/>
      <w:lang w:eastAsia="cs-CZ"/>
    </w:rPr>
  </w:style>
  <w:style w:type="character" w:customStyle="1" w:styleId="Nadpis3Char">
    <w:name w:val="Nadpis 3 Char"/>
    <w:basedOn w:val="Predvolenpsmoodseku"/>
    <w:link w:val="Nadpis3"/>
    <w:rsid w:val="00B23323"/>
    <w:rPr>
      <w:rFonts w:ascii="Arial" w:eastAsia="Times New Roman" w:hAnsi="Arial" w:cs="Times New Roman"/>
      <w:bCs/>
      <w:szCs w:val="26"/>
    </w:rPr>
  </w:style>
  <w:style w:type="paragraph" w:styleId="Textbubliny">
    <w:name w:val="Balloon Text"/>
    <w:basedOn w:val="Normlny"/>
    <w:link w:val="TextbublinyChar"/>
    <w:uiPriority w:val="99"/>
    <w:semiHidden/>
    <w:unhideWhenUsed/>
    <w:rsid w:val="00B23323"/>
    <w:rPr>
      <w:rFonts w:ascii="Tahoma" w:hAnsi="Tahoma" w:cs="Tahoma"/>
      <w:sz w:val="16"/>
      <w:szCs w:val="16"/>
    </w:rPr>
  </w:style>
  <w:style w:type="character" w:customStyle="1" w:styleId="TextbublinyChar">
    <w:name w:val="Text bubliny Char"/>
    <w:basedOn w:val="Predvolenpsmoodseku"/>
    <w:link w:val="Textbubliny"/>
    <w:uiPriority w:val="99"/>
    <w:semiHidden/>
    <w:rsid w:val="00B23323"/>
    <w:rPr>
      <w:rFonts w:ascii="Tahoma" w:eastAsia="Times New Roman" w:hAnsi="Tahoma" w:cs="Tahoma"/>
      <w:sz w:val="16"/>
      <w:szCs w:val="16"/>
      <w:lang w:eastAsia="sk-SK"/>
    </w:rPr>
  </w:style>
  <w:style w:type="paragraph" w:styleId="Pta">
    <w:name w:val="footer"/>
    <w:aliases w:val="Char, Char Char Char Char Char Char Char, Char,Char Char Char Char Char Char Char, Char Char Char Char Char Char,Char Char Char Char Char Char,Char Char Char Char Char Char Char Char Char, Char Char Char Char, Char Char Char,Char Char Char,Zápatí1"/>
    <w:basedOn w:val="Normlny"/>
    <w:link w:val="PtaChar"/>
    <w:uiPriority w:val="99"/>
    <w:unhideWhenUsed/>
    <w:rsid w:val="0011638E"/>
    <w:pPr>
      <w:tabs>
        <w:tab w:val="center" w:pos="4536"/>
        <w:tab w:val="right" w:pos="9072"/>
      </w:tabs>
    </w:pPr>
  </w:style>
  <w:style w:type="character" w:customStyle="1" w:styleId="PtaChar">
    <w:name w:val="Päta Char"/>
    <w:aliases w:val="Char Char, Char Char Char Char Char Char Char Char, Char Char,Char Char Char Char Char Char Char Char, Char Char Char Char Char Char Char1,Char Char Char Char Char Char Char1,Char Char Char Char Char Char Char Char Char Char,Zápatí1 Char"/>
    <w:basedOn w:val="Predvolenpsmoodseku"/>
    <w:link w:val="Pta"/>
    <w:rsid w:val="0011638E"/>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652D49"/>
    <w:pPr>
      <w:ind w:left="720"/>
      <w:contextualSpacing/>
    </w:pPr>
  </w:style>
  <w:style w:type="paragraph" w:styleId="Zkladntext">
    <w:name w:val="Body Text"/>
    <w:basedOn w:val="Normlny"/>
    <w:link w:val="ZkladntextChar"/>
    <w:qFormat/>
    <w:rsid w:val="004579F7"/>
    <w:pPr>
      <w:jc w:val="both"/>
    </w:pPr>
    <w:rPr>
      <w:b/>
      <w:szCs w:val="20"/>
      <w:lang w:eastAsia="ja-JP"/>
    </w:rPr>
  </w:style>
  <w:style w:type="character" w:customStyle="1" w:styleId="ZkladntextChar">
    <w:name w:val="Základný text Char"/>
    <w:basedOn w:val="Predvolenpsmoodseku"/>
    <w:link w:val="Zkladntext"/>
    <w:rsid w:val="004579F7"/>
    <w:rPr>
      <w:rFonts w:ascii="Times New Roman" w:eastAsia="Times New Roman" w:hAnsi="Times New Roman" w:cs="Times New Roman"/>
      <w:b/>
      <w:sz w:val="24"/>
      <w:szCs w:val="20"/>
      <w:lang w:eastAsia="ja-JP"/>
    </w:rPr>
  </w:style>
  <w:style w:type="paragraph" w:styleId="Zarkazkladnhotextu2">
    <w:name w:val="Body Text Indent 2"/>
    <w:basedOn w:val="Normlny"/>
    <w:link w:val="Zarkazkladnhotextu2Char"/>
    <w:rsid w:val="004579F7"/>
    <w:pPr>
      <w:suppressAutoHyphens/>
      <w:spacing w:after="120"/>
      <w:ind w:firstLine="708"/>
      <w:jc w:val="both"/>
    </w:pPr>
    <w:rPr>
      <w:szCs w:val="20"/>
      <w:lang w:val="x-none" w:eastAsia="ja-JP"/>
    </w:rPr>
  </w:style>
  <w:style w:type="character" w:customStyle="1" w:styleId="Zarkazkladnhotextu2Char">
    <w:name w:val="Zarážka základného textu 2 Char"/>
    <w:basedOn w:val="Predvolenpsmoodseku"/>
    <w:link w:val="Zarkazkladnhotextu2"/>
    <w:rsid w:val="004579F7"/>
    <w:rPr>
      <w:rFonts w:ascii="Times New Roman" w:eastAsia="Times New Roman" w:hAnsi="Times New Roman" w:cs="Times New Roman"/>
      <w:sz w:val="24"/>
      <w:szCs w:val="20"/>
      <w:lang w:val="x-none" w:eastAsia="ja-JP"/>
    </w:rPr>
  </w:style>
  <w:style w:type="character" w:styleId="Hypertextovprepojenie">
    <w:name w:val="Hyperlink"/>
    <w:uiPriority w:val="99"/>
    <w:rsid w:val="00515D08"/>
    <w:rPr>
      <w:color w:val="0000FF"/>
      <w:u w:val="single"/>
    </w:rPr>
  </w:style>
  <w:style w:type="paragraph" w:styleId="Zkladntext2">
    <w:name w:val="Body Text 2"/>
    <w:basedOn w:val="Normlny"/>
    <w:link w:val="Zkladntext2Char"/>
    <w:rsid w:val="00865844"/>
    <w:pPr>
      <w:spacing w:after="120" w:line="480" w:lineRule="auto"/>
    </w:pPr>
  </w:style>
  <w:style w:type="character" w:customStyle="1" w:styleId="Zkladntext2Char">
    <w:name w:val="Základný text 2 Char"/>
    <w:basedOn w:val="Predvolenpsmoodseku"/>
    <w:link w:val="Zkladntext2"/>
    <w:rsid w:val="00865844"/>
    <w:rPr>
      <w:rFonts w:ascii="Times New Roman" w:eastAsia="Times New Roman" w:hAnsi="Times New Roman" w:cs="Times New Roman"/>
      <w:sz w:val="24"/>
      <w:szCs w:val="24"/>
      <w:lang w:eastAsia="sk-SK"/>
    </w:rPr>
  </w:style>
  <w:style w:type="character" w:customStyle="1" w:styleId="Zkladntext285bodovTun">
    <w:name w:val="Základný text (2) + 8;5 bodov;Tučné"/>
    <w:rsid w:val="00FE518F"/>
    <w:rPr>
      <w:rFonts w:ascii="Arial" w:eastAsia="Arial" w:hAnsi="Arial" w:cs="Arial"/>
      <w:b/>
      <w:bCs/>
      <w:i w:val="0"/>
      <w:iCs w:val="0"/>
      <w:smallCaps w:val="0"/>
      <w:strike w:val="0"/>
      <w:color w:val="000000"/>
      <w:spacing w:val="0"/>
      <w:w w:val="100"/>
      <w:position w:val="0"/>
      <w:sz w:val="17"/>
      <w:szCs w:val="17"/>
      <w:u w:val="none"/>
      <w:lang w:val="sk-SK" w:eastAsia="sk-SK" w:bidi="sk-SK"/>
    </w:rPr>
  </w:style>
  <w:style w:type="character" w:customStyle="1" w:styleId="Zkladntext28bodov">
    <w:name w:val="Základný text (2) + 8 bodov"/>
    <w:rsid w:val="00FE518F"/>
    <w:rPr>
      <w:rFonts w:ascii="Arial" w:eastAsia="Arial" w:hAnsi="Arial" w:cs="Arial"/>
      <w:b w:val="0"/>
      <w:bCs w:val="0"/>
      <w:i w:val="0"/>
      <w:iCs w:val="0"/>
      <w:smallCaps w:val="0"/>
      <w:strike w:val="0"/>
      <w:color w:val="000000"/>
      <w:spacing w:val="0"/>
      <w:w w:val="100"/>
      <w:position w:val="0"/>
      <w:sz w:val="16"/>
      <w:szCs w:val="16"/>
      <w:u w:val="none"/>
      <w:lang w:val="sk-SK" w:eastAsia="sk-SK" w:bidi="sk-SK"/>
    </w:rPr>
  </w:style>
  <w:style w:type="character" w:customStyle="1" w:styleId="Zkladntext211bodovTun">
    <w:name w:val="Základný text (2) + 11 bodov;Tučné"/>
    <w:rsid w:val="00FE518F"/>
    <w:rPr>
      <w:rFonts w:ascii="Arial" w:eastAsia="Arial" w:hAnsi="Arial" w:cs="Arial"/>
      <w:b/>
      <w:bCs/>
      <w:i w:val="0"/>
      <w:iCs w:val="0"/>
      <w:smallCaps w:val="0"/>
      <w:strike w:val="0"/>
      <w:color w:val="000000"/>
      <w:spacing w:val="0"/>
      <w:w w:val="100"/>
      <w:position w:val="0"/>
      <w:sz w:val="22"/>
      <w:szCs w:val="22"/>
      <w:u w:val="none"/>
      <w:lang w:val="sk-SK" w:eastAsia="sk-SK" w:bidi="sk-SK"/>
    </w:rPr>
  </w:style>
  <w:style w:type="character" w:customStyle="1" w:styleId="Zkladntext295bodovTunKurzva">
    <w:name w:val="Základný text (2) + 9;5 bodov;Tučné;Kurzíva"/>
    <w:rsid w:val="00FE518F"/>
    <w:rPr>
      <w:rFonts w:ascii="Arial" w:eastAsia="Arial" w:hAnsi="Arial" w:cs="Arial"/>
      <w:b/>
      <w:bCs/>
      <w:i/>
      <w:iCs/>
      <w:smallCaps w:val="0"/>
      <w:strike w:val="0"/>
      <w:color w:val="000000"/>
      <w:spacing w:val="0"/>
      <w:w w:val="100"/>
      <w:position w:val="0"/>
      <w:sz w:val="19"/>
      <w:szCs w:val="19"/>
      <w:u w:val="none"/>
      <w:lang w:val="sk-SK" w:eastAsia="sk-SK" w:bidi="sk-SK"/>
    </w:rPr>
  </w:style>
  <w:style w:type="character" w:customStyle="1" w:styleId="Zhlavie22">
    <w:name w:val="Záhlavie #2 (2)"/>
    <w:rsid w:val="00FE518F"/>
    <w:rPr>
      <w:rFonts w:ascii="Arial" w:eastAsia="Arial" w:hAnsi="Arial" w:cs="Arial"/>
      <w:b/>
      <w:bCs/>
      <w:i w:val="0"/>
      <w:iCs w:val="0"/>
      <w:smallCaps w:val="0"/>
      <w:strike w:val="0"/>
      <w:color w:val="000000"/>
      <w:spacing w:val="0"/>
      <w:w w:val="100"/>
      <w:position w:val="0"/>
      <w:sz w:val="22"/>
      <w:szCs w:val="22"/>
      <w:u w:val="none"/>
      <w:lang w:val="sk-SK" w:eastAsia="sk-SK" w:bidi="sk-SK"/>
    </w:rPr>
  </w:style>
  <w:style w:type="character" w:customStyle="1" w:styleId="Zkladntext7">
    <w:name w:val="Základný text (7)"/>
    <w:rsid w:val="00FE518F"/>
    <w:rPr>
      <w:rFonts w:ascii="Arial" w:eastAsia="Arial" w:hAnsi="Arial" w:cs="Arial"/>
      <w:b w:val="0"/>
      <w:bCs w:val="0"/>
      <w:i w:val="0"/>
      <w:iCs w:val="0"/>
      <w:smallCaps w:val="0"/>
      <w:strike w:val="0"/>
      <w:color w:val="000000"/>
      <w:spacing w:val="0"/>
      <w:w w:val="100"/>
      <w:position w:val="0"/>
      <w:sz w:val="22"/>
      <w:szCs w:val="22"/>
      <w:u w:val="none"/>
      <w:lang w:val="sk-SK" w:eastAsia="sk-SK" w:bidi="sk-SK"/>
    </w:rPr>
  </w:style>
  <w:style w:type="character" w:customStyle="1" w:styleId="Zkladntext211bodov">
    <w:name w:val="Základný text (2) + 11 bodov"/>
    <w:rsid w:val="00FE518F"/>
    <w:rPr>
      <w:rFonts w:ascii="Arial" w:eastAsia="Arial" w:hAnsi="Arial" w:cs="Arial"/>
      <w:b w:val="0"/>
      <w:bCs w:val="0"/>
      <w:i w:val="0"/>
      <w:iCs w:val="0"/>
      <w:smallCaps w:val="0"/>
      <w:strike w:val="0"/>
      <w:color w:val="000000"/>
      <w:spacing w:val="0"/>
      <w:w w:val="100"/>
      <w:position w:val="0"/>
      <w:sz w:val="22"/>
      <w:szCs w:val="22"/>
      <w:u w:val="none"/>
      <w:lang w:val="sk-SK" w:eastAsia="sk-SK" w:bidi="sk-SK"/>
    </w:rPr>
  </w:style>
  <w:style w:type="character" w:customStyle="1" w:styleId="Zkladntext211bodovTunKurzva">
    <w:name w:val="Základný text (2) + 11 bodov;Tučné;Kurzíva"/>
    <w:rsid w:val="00FE518F"/>
    <w:rPr>
      <w:rFonts w:ascii="Arial" w:eastAsia="Arial" w:hAnsi="Arial" w:cs="Arial"/>
      <w:b/>
      <w:bCs/>
      <w:i/>
      <w:iCs/>
      <w:smallCaps w:val="0"/>
      <w:strike w:val="0"/>
      <w:color w:val="000000"/>
      <w:spacing w:val="0"/>
      <w:w w:val="100"/>
      <w:position w:val="0"/>
      <w:sz w:val="22"/>
      <w:szCs w:val="22"/>
      <w:u w:val="none"/>
      <w:lang w:val="sk-SK" w:eastAsia="sk-SK" w:bidi="sk-SK"/>
    </w:rPr>
  </w:style>
  <w:style w:type="paragraph" w:styleId="Normlnywebov">
    <w:name w:val="Normal (Web)"/>
    <w:basedOn w:val="Normlny"/>
    <w:unhideWhenUsed/>
    <w:rsid w:val="00D452A5"/>
    <w:pPr>
      <w:spacing w:before="100" w:beforeAutospacing="1" w:after="100" w:afterAutospacing="1"/>
    </w:pPr>
  </w:style>
  <w:style w:type="character" w:styleId="slostrany">
    <w:name w:val="page number"/>
    <w:basedOn w:val="Predvolenpsmoodseku"/>
    <w:rsid w:val="00EF1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1250</Words>
  <Characters>7129</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Hi</Company>
  <LinksUpToDate>false</LinksUpToDate>
  <CharactersWithSpaces>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dc:creator>
  <cp:keywords/>
  <dc:description/>
  <cp:lastModifiedBy>Admin</cp:lastModifiedBy>
  <cp:revision>26</cp:revision>
  <dcterms:created xsi:type="dcterms:W3CDTF">2020-01-15T09:14:00Z</dcterms:created>
  <dcterms:modified xsi:type="dcterms:W3CDTF">2020-01-15T12:39:00Z</dcterms:modified>
</cp:coreProperties>
</file>